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84C0E" w14:textId="17406293" w:rsidR="0002415A" w:rsidRPr="00646501" w:rsidRDefault="000D7F79" w:rsidP="001D5E2F">
      <w:pPr>
        <w:pStyle w:val="NoSpacing"/>
        <w:rPr>
          <w:b/>
        </w:rPr>
      </w:pPr>
      <w:r w:rsidRPr="00646501">
        <w:rPr>
          <w:b/>
        </w:rPr>
        <w:t>Blended Learning Unit To Do List</w:t>
      </w:r>
    </w:p>
    <w:p w14:paraId="2D6DF8A0" w14:textId="3EDBAAA5" w:rsidR="003D56D3" w:rsidRPr="00646501" w:rsidRDefault="003D56D3" w:rsidP="001D5E2F">
      <w:pPr>
        <w:pStyle w:val="NoSpacing"/>
        <w:rPr>
          <w:b/>
        </w:rPr>
      </w:pPr>
    </w:p>
    <w:p w14:paraId="25D641CC" w14:textId="5BB6FC8E" w:rsidR="008D206B" w:rsidRPr="00AA2551" w:rsidRDefault="008D206B" w:rsidP="001D5E2F">
      <w:pPr>
        <w:pStyle w:val="NoSpacing"/>
      </w:pPr>
      <w:r w:rsidRPr="00AA2551">
        <w:t>Intro with pictures</w:t>
      </w:r>
    </w:p>
    <w:p w14:paraId="3174DE5E" w14:textId="6AE32DD1" w:rsidR="00646501" w:rsidRPr="00646501" w:rsidRDefault="00646501" w:rsidP="001D5E2F">
      <w:pPr>
        <w:pStyle w:val="NoSpacing"/>
        <w:rPr>
          <w:highlight w:val="yellow"/>
        </w:rPr>
      </w:pPr>
    </w:p>
    <w:p w14:paraId="5EC5F209" w14:textId="699B1975" w:rsidR="00646501" w:rsidRPr="00646501" w:rsidRDefault="00646501" w:rsidP="001D5E2F">
      <w:pPr>
        <w:pStyle w:val="NoSpacing"/>
      </w:pPr>
      <w:r w:rsidRPr="003470C0">
        <w:t xml:space="preserve">Black Gold Exemplar </w:t>
      </w:r>
    </w:p>
    <w:p w14:paraId="73C35336" w14:textId="77777777" w:rsidR="008D206B" w:rsidRDefault="008D206B" w:rsidP="001D5E2F">
      <w:pPr>
        <w:pStyle w:val="NoSpacing"/>
      </w:pPr>
    </w:p>
    <w:p w14:paraId="20BD3381" w14:textId="24E8738B" w:rsidR="00E241FA" w:rsidRDefault="003470C0" w:rsidP="001D5E2F">
      <w:pPr>
        <w:pStyle w:val="NoSpacing"/>
      </w:pPr>
      <w:r>
        <w:rPr>
          <w:highlight w:val="yellow"/>
        </w:rPr>
        <w:t xml:space="preserve">Gather </w:t>
      </w:r>
      <w:r w:rsidR="00E241FA" w:rsidRPr="00E241FA">
        <w:rPr>
          <w:highlight w:val="yellow"/>
        </w:rPr>
        <w:t>Documents</w:t>
      </w:r>
      <w:r>
        <w:t>/</w:t>
      </w:r>
      <w:r w:rsidRPr="003470C0">
        <w:rPr>
          <w:highlight w:val="yellow"/>
        </w:rPr>
        <w:t>Update Weebly</w:t>
      </w:r>
    </w:p>
    <w:p w14:paraId="7978B8EA" w14:textId="77777777" w:rsidR="00E241FA" w:rsidRDefault="00E241FA" w:rsidP="001D5E2F">
      <w:pPr>
        <w:pStyle w:val="NoSpacing"/>
      </w:pPr>
    </w:p>
    <w:p w14:paraId="25CC5D2C" w14:textId="453C0C38" w:rsidR="00DA771C" w:rsidRDefault="00DA771C" w:rsidP="001D5E2F">
      <w:pPr>
        <w:pStyle w:val="NoSpacing"/>
      </w:pPr>
      <w:r>
        <w:t>Strand Selection Assignment</w:t>
      </w:r>
    </w:p>
    <w:p w14:paraId="47E96FB3" w14:textId="77777777" w:rsidR="008D206B" w:rsidRDefault="008D206B" w:rsidP="001D5E2F">
      <w:pPr>
        <w:pStyle w:val="NoSpacing"/>
      </w:pPr>
    </w:p>
    <w:p w14:paraId="26399F48" w14:textId="79D2C0E8" w:rsidR="00DA771C" w:rsidRDefault="008D206B" w:rsidP="001D5E2F">
      <w:pPr>
        <w:pStyle w:val="NoSpacing"/>
      </w:pPr>
      <w:r>
        <w:t xml:space="preserve">Complete </w:t>
      </w:r>
      <w:r w:rsidR="00DA771C">
        <w:t>Strand Menu</w:t>
      </w:r>
      <w:r>
        <w:t xml:space="preserve"> with Research Suggestions, Video List</w:t>
      </w:r>
      <w:r w:rsidR="000D7F79">
        <w:t>s</w:t>
      </w:r>
    </w:p>
    <w:p w14:paraId="58DADA02" w14:textId="1E37C0BA" w:rsidR="000D7F79" w:rsidRDefault="000D7F79" w:rsidP="000D7F79">
      <w:pPr>
        <w:pStyle w:val="NoSpacing"/>
        <w:numPr>
          <w:ilvl w:val="0"/>
          <w:numId w:val="1"/>
        </w:numPr>
      </w:pPr>
      <w:r>
        <w:t>Gandhi vs. G.B.</w:t>
      </w:r>
    </w:p>
    <w:p w14:paraId="16E65AD8" w14:textId="48AB5966" w:rsidR="000D7F79" w:rsidRDefault="000D7F79" w:rsidP="000D7F79">
      <w:pPr>
        <w:pStyle w:val="NoSpacing"/>
        <w:numPr>
          <w:ilvl w:val="0"/>
          <w:numId w:val="1"/>
        </w:numPr>
      </w:pPr>
      <w:r>
        <w:t>The Caste System and the Case for Affirmative Action</w:t>
      </w:r>
    </w:p>
    <w:p w14:paraId="70916BD4" w14:textId="3022285B" w:rsidR="000D7F79" w:rsidRDefault="000D7F79" w:rsidP="000D7F79">
      <w:pPr>
        <w:pStyle w:val="NoSpacing"/>
        <w:numPr>
          <w:ilvl w:val="0"/>
          <w:numId w:val="1"/>
        </w:numPr>
      </w:pPr>
      <w:r>
        <w:t>Opium in Afghanistan</w:t>
      </w:r>
    </w:p>
    <w:p w14:paraId="15E292B0" w14:textId="38934B23" w:rsidR="000D7F79" w:rsidRDefault="000D7F79" w:rsidP="000D7F79">
      <w:pPr>
        <w:pStyle w:val="NoSpacing"/>
        <w:numPr>
          <w:ilvl w:val="0"/>
          <w:numId w:val="1"/>
        </w:numPr>
      </w:pPr>
      <w:r>
        <w:t>Developing Countries</w:t>
      </w:r>
    </w:p>
    <w:p w14:paraId="2972EA4D" w14:textId="05B65C47" w:rsidR="000D7F79" w:rsidRDefault="000D7F79" w:rsidP="000D7F79">
      <w:pPr>
        <w:pStyle w:val="NoSpacing"/>
        <w:numPr>
          <w:ilvl w:val="0"/>
          <w:numId w:val="1"/>
        </w:numPr>
      </w:pPr>
      <w:r>
        <w:t>Other Topics</w:t>
      </w:r>
    </w:p>
    <w:p w14:paraId="26E35223" w14:textId="77777777" w:rsidR="000D7F79" w:rsidRDefault="000D7F79" w:rsidP="001D5E2F">
      <w:pPr>
        <w:pStyle w:val="NoSpacing"/>
      </w:pPr>
    </w:p>
    <w:p w14:paraId="6CC4A8EE" w14:textId="77777777" w:rsidR="008D206B" w:rsidRDefault="008D206B" w:rsidP="001D5E2F">
      <w:pPr>
        <w:pStyle w:val="NoSpacing"/>
      </w:pPr>
    </w:p>
    <w:p w14:paraId="2605515F" w14:textId="51421F6A" w:rsidR="00B36291" w:rsidRDefault="00EC278F" w:rsidP="001D5E2F">
      <w:pPr>
        <w:pStyle w:val="NoSpacing"/>
      </w:pPr>
      <w:r>
        <w:t>Daily Work/Notes per Learning Target/Notes/Incl</w:t>
      </w:r>
      <w:r w:rsidR="008D206B">
        <w:t xml:space="preserve">uding Helpful Links/Show </w:t>
      </w:r>
      <w:r w:rsidR="001E4F6A">
        <w:t>Exemplar with Black Gold Strand</w:t>
      </w:r>
      <w:r w:rsidR="00DC25FB">
        <w:t>, Make note</w:t>
      </w:r>
    </w:p>
    <w:p w14:paraId="6AFBBF3A" w14:textId="77777777" w:rsidR="00B36291" w:rsidRDefault="00B36291">
      <w:r>
        <w:br w:type="page"/>
      </w:r>
    </w:p>
    <w:p w14:paraId="2AB875C9" w14:textId="59120B31" w:rsidR="001E4F6A" w:rsidRDefault="001E4F6A" w:rsidP="001E4F6A">
      <w:pPr>
        <w:pStyle w:val="NoSpacing"/>
        <w:rPr>
          <w:b/>
        </w:rPr>
      </w:pPr>
      <w:r>
        <w:rPr>
          <w:b/>
        </w:rPr>
        <w:lastRenderedPageBreak/>
        <w:t>Strand Choice Assignment</w:t>
      </w:r>
    </w:p>
    <w:p w14:paraId="3739A869" w14:textId="6EFFB6AF" w:rsidR="001E4F6A" w:rsidRDefault="001E4F6A" w:rsidP="001E4F6A">
      <w:pPr>
        <w:pStyle w:val="NoSpacing"/>
        <w:rPr>
          <w:b/>
        </w:rPr>
      </w:pPr>
    </w:p>
    <w:p w14:paraId="051B852B" w14:textId="776624E4" w:rsidR="001E4F6A" w:rsidRDefault="001E4F6A" w:rsidP="001E4F6A">
      <w:pPr>
        <w:pStyle w:val="NoSpacing"/>
      </w:pPr>
      <w:r>
        <w:t>Do not rush through this task. The strand that you</w:t>
      </w:r>
      <w:r w:rsidR="00DC25FB">
        <w:t xml:space="preserve"> eventually</w:t>
      </w:r>
      <w:r>
        <w:t xml:space="preserve"> decide to work on will shape what you do in class for the next two weeks. At the earliest, Mr. Patterson is going to accept this assignment </w:t>
      </w:r>
      <w:r w:rsidR="00DC25FB">
        <w:t xml:space="preserve">is </w:t>
      </w:r>
      <w:r>
        <w:t>at the end of class today. Several of you may take a couple of days to decide</w:t>
      </w:r>
      <w:r w:rsidR="00DC25FB">
        <w:t xml:space="preserve"> and that is completely fine.</w:t>
      </w:r>
    </w:p>
    <w:p w14:paraId="5A7E1C87" w14:textId="77777777" w:rsidR="001E4F6A" w:rsidRDefault="001E4F6A" w:rsidP="001E4F6A">
      <w:pPr>
        <w:pStyle w:val="NoSpacing"/>
      </w:pPr>
    </w:p>
    <w:p w14:paraId="33195BEF" w14:textId="23525C03" w:rsidR="001E4F6A" w:rsidRDefault="001E4F6A" w:rsidP="001E4F6A">
      <w:pPr>
        <w:pStyle w:val="NoSpacing"/>
      </w:pPr>
      <w:r>
        <w:t>Read through the strand choices that are printed on</w:t>
      </w:r>
      <w:r w:rsidR="00717313">
        <w:t xml:space="preserve"> the pink sheets</w:t>
      </w:r>
      <w:r>
        <w:t>. That document is also posted on OneNote so you can click on the link</w:t>
      </w:r>
      <w:r w:rsidR="00DC25FB">
        <w:t>s</w:t>
      </w:r>
      <w:r>
        <w:t xml:space="preserve"> without typing them </w:t>
      </w:r>
      <w:r w:rsidR="00DC25FB">
        <w:t>out</w:t>
      </w:r>
      <w:r>
        <w:t xml:space="preserve">. </w:t>
      </w:r>
      <w:r w:rsidR="00DC25FB">
        <w:t xml:space="preserve">Take some time and actually research each strand. Each strand is dealing with a unique issue and in a different time period. </w:t>
      </w:r>
    </w:p>
    <w:p w14:paraId="47E4B8F2" w14:textId="77777777" w:rsidR="001E4F6A" w:rsidRDefault="001E4F6A" w:rsidP="001E4F6A">
      <w:pPr>
        <w:pStyle w:val="NoSpacing"/>
      </w:pPr>
    </w:p>
    <w:p w14:paraId="5BBBEA4B" w14:textId="49FA2B91" w:rsidR="001E4F6A" w:rsidRPr="001E4F6A" w:rsidRDefault="00DC25FB" w:rsidP="001E4F6A">
      <w:pPr>
        <w:pStyle w:val="NoSpacing"/>
      </w:pPr>
      <w:r>
        <w:t>Eventually, you will</w:t>
      </w:r>
      <w:r w:rsidR="001E4F6A">
        <w:t xml:space="preserve"> need to create a new page on OneNote titled </w:t>
      </w:r>
      <w:r w:rsidR="001E4F6A" w:rsidRPr="001E4F6A">
        <w:rPr>
          <w:b/>
        </w:rPr>
        <w:t>Strand Choice.</w:t>
      </w:r>
      <w:r w:rsidR="001E4F6A">
        <w:rPr>
          <w:b/>
        </w:rPr>
        <w:t xml:space="preserve"> </w:t>
      </w:r>
      <w:r w:rsidR="001E4F6A">
        <w:t xml:space="preserve">Besides having your name, block, and teacher at the top of this page, you need to explain </w:t>
      </w:r>
      <w:r>
        <w:t xml:space="preserve">what topic you want to work </w:t>
      </w:r>
      <w:r w:rsidR="008D6DB5">
        <w:t>with and why. If you don’t have a clear cut favorite, Mr. Patterson recommends you choose Opium in Afghanistan.</w:t>
      </w:r>
      <w:bookmarkStart w:id="0" w:name="_GoBack"/>
      <w:bookmarkEnd w:id="0"/>
    </w:p>
    <w:p w14:paraId="588E8066" w14:textId="77777777" w:rsidR="001E4F6A" w:rsidRDefault="001E4F6A" w:rsidP="001E4F6A">
      <w:pPr>
        <w:pStyle w:val="NoSpacing"/>
      </w:pPr>
    </w:p>
    <w:p w14:paraId="4AB65E07" w14:textId="77777777" w:rsidR="00DC25FB" w:rsidRPr="001E4F6A" w:rsidRDefault="00DC25FB" w:rsidP="001E4F6A">
      <w:pPr>
        <w:pStyle w:val="NoSpacing"/>
      </w:pPr>
    </w:p>
    <w:p w14:paraId="367D1602" w14:textId="70BBFC6C" w:rsidR="00DC25FB" w:rsidRDefault="00DC25FB">
      <w:r>
        <w:br w:type="page"/>
      </w:r>
    </w:p>
    <w:p w14:paraId="07F0F987" w14:textId="77777777" w:rsidR="003470C0" w:rsidRPr="00B848B7" w:rsidRDefault="003470C0" w:rsidP="003470C0">
      <w:pPr>
        <w:pStyle w:val="NoSpacing"/>
        <w:rPr>
          <w:sz w:val="36"/>
          <w:szCs w:val="36"/>
        </w:rPr>
      </w:pPr>
      <w:r w:rsidRPr="00B848B7">
        <w:rPr>
          <w:b/>
          <w:sz w:val="36"/>
          <w:szCs w:val="36"/>
        </w:rPr>
        <w:lastRenderedPageBreak/>
        <w:t>Black Gold</w:t>
      </w:r>
      <w:r>
        <w:rPr>
          <w:b/>
          <w:sz w:val="36"/>
          <w:szCs w:val="36"/>
        </w:rPr>
        <w:t xml:space="preserve"> (or so we thought) - </w:t>
      </w:r>
      <w:r>
        <w:rPr>
          <w:sz w:val="36"/>
          <w:szCs w:val="36"/>
        </w:rPr>
        <w:t>Exemplar</w:t>
      </w:r>
    </w:p>
    <w:p w14:paraId="42A15D99" w14:textId="77777777" w:rsidR="003470C0" w:rsidRDefault="003470C0" w:rsidP="003470C0">
      <w:pPr>
        <w:pStyle w:val="NoSpacing"/>
      </w:pPr>
    </w:p>
    <w:tbl>
      <w:tblPr>
        <w:tblStyle w:val="TableGrid"/>
        <w:tblW w:w="0" w:type="auto"/>
        <w:tblLook w:val="04A0" w:firstRow="1" w:lastRow="0" w:firstColumn="1" w:lastColumn="0" w:noHBand="0" w:noVBand="1"/>
      </w:tblPr>
      <w:tblGrid>
        <w:gridCol w:w="9350"/>
      </w:tblGrid>
      <w:tr w:rsidR="003470C0" w14:paraId="1E8533F1" w14:textId="77777777" w:rsidTr="000F1CD4">
        <w:tc>
          <w:tcPr>
            <w:tcW w:w="9350" w:type="dxa"/>
            <w:shd w:val="clear" w:color="auto" w:fill="D9D9D9" w:themeFill="background1" w:themeFillShade="D9"/>
          </w:tcPr>
          <w:p w14:paraId="4390A135" w14:textId="77777777" w:rsidR="003470C0" w:rsidRDefault="003470C0" w:rsidP="000F1CD4">
            <w:pPr>
              <w:pStyle w:val="NoSpacing"/>
              <w:tabs>
                <w:tab w:val="left" w:pos="1200"/>
              </w:tabs>
              <w:rPr>
                <w:b/>
              </w:rPr>
            </w:pPr>
            <w:r>
              <w:t>What determines the price of oil?</w:t>
            </w:r>
          </w:p>
        </w:tc>
      </w:tr>
      <w:tr w:rsidR="003470C0" w14:paraId="23B21D87" w14:textId="77777777" w:rsidTr="000F1CD4">
        <w:tc>
          <w:tcPr>
            <w:tcW w:w="9350" w:type="dxa"/>
          </w:tcPr>
          <w:p w14:paraId="7726552D" w14:textId="77777777" w:rsidR="003470C0" w:rsidRDefault="003470C0" w:rsidP="000F1CD4">
            <w:pPr>
              <w:pStyle w:val="NoSpacing"/>
            </w:pPr>
            <w:r>
              <w:rPr>
                <w:b/>
              </w:rPr>
              <w:t>Synopsis:</w:t>
            </w:r>
            <w:r>
              <w:t xml:space="preserve"> </w:t>
            </w:r>
            <w:r w:rsidRPr="000236EA">
              <w:t>Once coveted as the mithril of natural resources, vast oil reserves allowed countries to attempt to raise their standard of living. Over the last year, the ever rising price of oil has begun to decline. Why is the price of oil declining? What does it mean to the region? Will this trend continue?</w:t>
            </w:r>
          </w:p>
          <w:p w14:paraId="149E9B22" w14:textId="77777777" w:rsidR="003470C0" w:rsidRDefault="003470C0" w:rsidP="000F1CD4">
            <w:pPr>
              <w:pStyle w:val="NoSpacing"/>
              <w:rPr>
                <w:b/>
              </w:rPr>
            </w:pPr>
          </w:p>
        </w:tc>
      </w:tr>
    </w:tbl>
    <w:tbl>
      <w:tblPr>
        <w:tblStyle w:val="TableGrid1"/>
        <w:tblW w:w="0" w:type="auto"/>
        <w:tblLook w:val="04A0" w:firstRow="1" w:lastRow="0" w:firstColumn="1" w:lastColumn="0" w:noHBand="0" w:noVBand="1"/>
      </w:tblPr>
      <w:tblGrid>
        <w:gridCol w:w="4225"/>
        <w:gridCol w:w="3780"/>
        <w:gridCol w:w="1345"/>
      </w:tblGrid>
      <w:tr w:rsidR="003470C0" w14:paraId="00A5E20F" w14:textId="77777777" w:rsidTr="000F1CD4">
        <w:tc>
          <w:tcPr>
            <w:tcW w:w="4225" w:type="dxa"/>
            <w:shd w:val="clear" w:color="auto" w:fill="D9D9D9" w:themeFill="background1" w:themeFillShade="D9"/>
          </w:tcPr>
          <w:p w14:paraId="03238409" w14:textId="77777777" w:rsidR="003470C0" w:rsidRDefault="003470C0" w:rsidP="000F1CD4">
            <w:pPr>
              <w:pStyle w:val="NoSpacing"/>
              <w:rPr>
                <w:b/>
              </w:rPr>
            </w:pPr>
            <w:r>
              <w:rPr>
                <w:b/>
              </w:rPr>
              <w:t>Learning Targets</w:t>
            </w:r>
          </w:p>
        </w:tc>
        <w:tc>
          <w:tcPr>
            <w:tcW w:w="3780" w:type="dxa"/>
            <w:shd w:val="clear" w:color="auto" w:fill="D9D9D9" w:themeFill="background1" w:themeFillShade="D9"/>
          </w:tcPr>
          <w:p w14:paraId="048D0565" w14:textId="77777777" w:rsidR="003470C0" w:rsidRDefault="003470C0" w:rsidP="000F1CD4">
            <w:pPr>
              <w:pStyle w:val="NoSpacing"/>
              <w:rPr>
                <w:b/>
              </w:rPr>
            </w:pPr>
            <w:r>
              <w:rPr>
                <w:b/>
              </w:rPr>
              <w:t>Guiding Questions/Statements</w:t>
            </w:r>
          </w:p>
        </w:tc>
        <w:tc>
          <w:tcPr>
            <w:tcW w:w="1345" w:type="dxa"/>
            <w:shd w:val="clear" w:color="auto" w:fill="D9D9D9" w:themeFill="background1" w:themeFillShade="D9"/>
          </w:tcPr>
          <w:p w14:paraId="3114A90B" w14:textId="77777777" w:rsidR="003470C0" w:rsidRDefault="003470C0" w:rsidP="000F1CD4">
            <w:pPr>
              <w:pStyle w:val="NoSpacing"/>
              <w:rPr>
                <w:b/>
              </w:rPr>
            </w:pPr>
            <w:r>
              <w:rPr>
                <w:b/>
              </w:rPr>
              <w:t>Links</w:t>
            </w:r>
          </w:p>
        </w:tc>
      </w:tr>
      <w:tr w:rsidR="003470C0" w:rsidRPr="005B6749" w14:paraId="705AE968" w14:textId="77777777" w:rsidTr="000F1CD4">
        <w:tc>
          <w:tcPr>
            <w:tcW w:w="4225" w:type="dxa"/>
          </w:tcPr>
          <w:p w14:paraId="76DE0039" w14:textId="77777777" w:rsidR="003470C0" w:rsidRPr="00295E65" w:rsidRDefault="003470C0" w:rsidP="000F1CD4">
            <w:pPr>
              <w:pStyle w:val="NoSpacing"/>
            </w:pPr>
            <w:r w:rsidRPr="00295E65">
              <w:t>A1</w:t>
            </w:r>
            <w:r>
              <w:t xml:space="preserve">.) </w:t>
            </w:r>
            <w:r w:rsidRPr="00D3170E">
              <w:rPr>
                <w:b/>
              </w:rPr>
              <w:t>D</w:t>
            </w:r>
            <w:r>
              <w:rPr>
                <w:b/>
              </w:rPr>
              <w:t>escribe</w:t>
            </w:r>
            <w:r w:rsidRPr="00295E65">
              <w:t xml:space="preserve"> </w:t>
            </w:r>
            <w:r>
              <w:t>how the presence of oil has allowed the standard of living of certain countries like Qatar to flourish. Other countries like Yemen in the region are left impoverished.</w:t>
            </w:r>
          </w:p>
          <w:p w14:paraId="3DBB77B1" w14:textId="77777777" w:rsidR="003470C0" w:rsidRPr="00B77827" w:rsidRDefault="003470C0" w:rsidP="000F1CD4">
            <w:pPr>
              <w:rPr>
                <w:sz w:val="20"/>
                <w:szCs w:val="20"/>
              </w:rPr>
            </w:pPr>
          </w:p>
        </w:tc>
        <w:tc>
          <w:tcPr>
            <w:tcW w:w="3780" w:type="dxa"/>
          </w:tcPr>
          <w:p w14:paraId="5BEB9AFD" w14:textId="77777777" w:rsidR="003470C0" w:rsidRDefault="003470C0" w:rsidP="000F1CD4">
            <w:pPr>
              <w:pStyle w:val="NoSpacing"/>
            </w:pPr>
            <w:r>
              <w:t>-Define standard of living</w:t>
            </w:r>
          </w:p>
          <w:p w14:paraId="78A5C601" w14:textId="77777777" w:rsidR="003470C0" w:rsidRDefault="003470C0" w:rsidP="000F1CD4">
            <w:pPr>
              <w:pStyle w:val="NoSpacing"/>
            </w:pPr>
          </w:p>
          <w:p w14:paraId="0AAA1C5D" w14:textId="77777777" w:rsidR="003470C0" w:rsidRDefault="003470C0" w:rsidP="000F1CD4">
            <w:pPr>
              <w:pStyle w:val="NoSpacing"/>
            </w:pPr>
            <w:r>
              <w:t>-Compare Yemen and Qatar’s standard of living. Why does one country have an advantage compared to the other?</w:t>
            </w:r>
          </w:p>
          <w:p w14:paraId="3B0EC2F9" w14:textId="77777777" w:rsidR="003470C0" w:rsidRPr="005B6749" w:rsidRDefault="003470C0" w:rsidP="000F1CD4">
            <w:pPr>
              <w:pStyle w:val="NoSpacing"/>
            </w:pPr>
          </w:p>
        </w:tc>
        <w:tc>
          <w:tcPr>
            <w:tcW w:w="1345" w:type="dxa"/>
          </w:tcPr>
          <w:p w14:paraId="405AA439" w14:textId="77777777" w:rsidR="003470C0" w:rsidRPr="005B6749" w:rsidRDefault="003470C0" w:rsidP="000F1CD4">
            <w:pPr>
              <w:pStyle w:val="NoSpacing"/>
            </w:pPr>
          </w:p>
        </w:tc>
      </w:tr>
      <w:tr w:rsidR="003470C0" w14:paraId="21064E97" w14:textId="77777777" w:rsidTr="000F1CD4">
        <w:tc>
          <w:tcPr>
            <w:tcW w:w="4225" w:type="dxa"/>
          </w:tcPr>
          <w:p w14:paraId="6AB93EA7" w14:textId="77777777" w:rsidR="003470C0" w:rsidRDefault="003470C0" w:rsidP="000F1CD4">
            <w:pPr>
              <w:rPr>
                <w:sz w:val="20"/>
                <w:szCs w:val="20"/>
              </w:rPr>
            </w:pPr>
            <w:r>
              <w:rPr>
                <w:sz w:val="20"/>
                <w:szCs w:val="20"/>
              </w:rPr>
              <w:t xml:space="preserve">A2.) </w:t>
            </w:r>
            <w:r w:rsidRPr="00295E65">
              <w:rPr>
                <w:b/>
                <w:sz w:val="20"/>
                <w:szCs w:val="20"/>
              </w:rPr>
              <w:t>Identify</w:t>
            </w:r>
            <w:r>
              <w:rPr>
                <w:sz w:val="20"/>
                <w:szCs w:val="20"/>
              </w:rPr>
              <w:t xml:space="preserve"> and </w:t>
            </w:r>
            <w:r>
              <w:rPr>
                <w:b/>
                <w:sz w:val="20"/>
                <w:szCs w:val="20"/>
              </w:rPr>
              <w:t>describe</w:t>
            </w:r>
            <w:r>
              <w:rPr>
                <w:sz w:val="20"/>
                <w:szCs w:val="20"/>
              </w:rPr>
              <w:t xml:space="preserve"> what the effect of this imbalance has on the people, and issues that affect these countries.</w:t>
            </w:r>
          </w:p>
          <w:p w14:paraId="5FA580E1" w14:textId="77777777" w:rsidR="003470C0" w:rsidRDefault="003470C0" w:rsidP="000F1CD4">
            <w:pPr>
              <w:rPr>
                <w:b/>
              </w:rPr>
            </w:pPr>
          </w:p>
        </w:tc>
        <w:tc>
          <w:tcPr>
            <w:tcW w:w="3780" w:type="dxa"/>
          </w:tcPr>
          <w:p w14:paraId="6B4E2D60" w14:textId="77777777" w:rsidR="003470C0" w:rsidRDefault="003470C0" w:rsidP="000F1CD4">
            <w:pPr>
              <w:pStyle w:val="NoSpacing"/>
              <w:rPr>
                <w:i/>
              </w:rPr>
            </w:pPr>
            <w:r>
              <w:t xml:space="preserve">- What issues are affecting the people of both countries? How are these issues trying to be resolved? </w:t>
            </w:r>
            <w:r w:rsidRPr="00B848B7">
              <w:rPr>
                <w:i/>
              </w:rPr>
              <w:t>How do you think that this will impact the standard of living in each country?</w:t>
            </w:r>
          </w:p>
          <w:p w14:paraId="312F9C75" w14:textId="77777777" w:rsidR="003470C0" w:rsidRPr="00D50626" w:rsidRDefault="003470C0" w:rsidP="000F1CD4">
            <w:pPr>
              <w:pStyle w:val="NoSpacing"/>
            </w:pPr>
          </w:p>
        </w:tc>
        <w:tc>
          <w:tcPr>
            <w:tcW w:w="1345" w:type="dxa"/>
          </w:tcPr>
          <w:p w14:paraId="0A921397" w14:textId="77777777" w:rsidR="003470C0" w:rsidRDefault="003470C0" w:rsidP="000F1CD4">
            <w:pPr>
              <w:pStyle w:val="NoSpacing"/>
              <w:rPr>
                <w:b/>
              </w:rPr>
            </w:pPr>
          </w:p>
        </w:tc>
      </w:tr>
      <w:tr w:rsidR="003470C0" w14:paraId="42D96545" w14:textId="77777777" w:rsidTr="000F1CD4">
        <w:tc>
          <w:tcPr>
            <w:tcW w:w="4225" w:type="dxa"/>
          </w:tcPr>
          <w:p w14:paraId="0A01BC51" w14:textId="77777777" w:rsidR="003470C0" w:rsidRDefault="003470C0" w:rsidP="000F1CD4">
            <w:pPr>
              <w:pStyle w:val="NoSpacing"/>
              <w:rPr>
                <w:sz w:val="20"/>
                <w:szCs w:val="20"/>
              </w:rPr>
            </w:pPr>
            <w:r>
              <w:rPr>
                <w:sz w:val="20"/>
                <w:szCs w:val="20"/>
              </w:rPr>
              <w:t xml:space="preserve">B1.) </w:t>
            </w:r>
            <w:r w:rsidRPr="00BD605C">
              <w:rPr>
                <w:b/>
                <w:sz w:val="20"/>
                <w:szCs w:val="20"/>
              </w:rPr>
              <w:t>Evaluate</w:t>
            </w:r>
            <w:r>
              <w:rPr>
                <w:sz w:val="20"/>
                <w:szCs w:val="20"/>
              </w:rPr>
              <w:t xml:space="preserve"> how OPEC tries to control the price of oil. Is this organization’s work effective?</w:t>
            </w:r>
          </w:p>
          <w:p w14:paraId="7FA23182" w14:textId="77777777" w:rsidR="003470C0" w:rsidRPr="00B77827" w:rsidRDefault="003470C0" w:rsidP="000F1CD4">
            <w:pPr>
              <w:pStyle w:val="NoSpacing"/>
              <w:rPr>
                <w:sz w:val="18"/>
                <w:szCs w:val="18"/>
              </w:rPr>
            </w:pPr>
          </w:p>
        </w:tc>
        <w:tc>
          <w:tcPr>
            <w:tcW w:w="3780" w:type="dxa"/>
          </w:tcPr>
          <w:p w14:paraId="0C525060" w14:textId="77777777" w:rsidR="003470C0" w:rsidRDefault="003470C0" w:rsidP="000F1CD4">
            <w:pPr>
              <w:pStyle w:val="NoSpacing"/>
            </w:pPr>
            <w:r>
              <w:t xml:space="preserve">-What is OPEC? Why was it created? What does it try to do to oil prices? </w:t>
            </w:r>
          </w:p>
          <w:p w14:paraId="4CE22800" w14:textId="77777777" w:rsidR="003470C0" w:rsidRDefault="003470C0" w:rsidP="000F1CD4">
            <w:pPr>
              <w:pStyle w:val="NoSpacing"/>
            </w:pPr>
          </w:p>
          <w:p w14:paraId="1B255986" w14:textId="77777777" w:rsidR="003470C0" w:rsidRDefault="003470C0" w:rsidP="000F1CD4">
            <w:pPr>
              <w:pStyle w:val="NoSpacing"/>
            </w:pPr>
            <w:r>
              <w:t>-Graph crude oil prices over the last hundred years. Has OPEC always been successful in raising oil prices?</w:t>
            </w:r>
          </w:p>
          <w:p w14:paraId="02E83523" w14:textId="77777777" w:rsidR="003470C0" w:rsidRDefault="003470C0" w:rsidP="000F1CD4">
            <w:pPr>
              <w:pStyle w:val="NoSpacing"/>
            </w:pPr>
          </w:p>
          <w:p w14:paraId="214B2FD2" w14:textId="77777777" w:rsidR="003470C0" w:rsidRPr="00B848B7" w:rsidRDefault="003470C0" w:rsidP="000F1CD4">
            <w:pPr>
              <w:pStyle w:val="NoSpacing"/>
            </w:pPr>
            <w:r>
              <w:t>-</w:t>
            </w:r>
            <w:r>
              <w:rPr>
                <w:i/>
              </w:rPr>
              <w:t>If a country belongs to OPEC, does it mean that its people have a better standard of living?</w:t>
            </w:r>
          </w:p>
        </w:tc>
        <w:tc>
          <w:tcPr>
            <w:tcW w:w="1345" w:type="dxa"/>
          </w:tcPr>
          <w:p w14:paraId="5C76564B" w14:textId="77777777" w:rsidR="003470C0" w:rsidRDefault="003470C0" w:rsidP="000F1CD4">
            <w:pPr>
              <w:pStyle w:val="NoSpacing"/>
              <w:rPr>
                <w:b/>
              </w:rPr>
            </w:pPr>
          </w:p>
        </w:tc>
      </w:tr>
    </w:tbl>
    <w:p w14:paraId="290EE2BB" w14:textId="77777777" w:rsidR="003470C0" w:rsidRPr="002063BF" w:rsidRDefault="003470C0" w:rsidP="003470C0">
      <w:pPr>
        <w:pStyle w:val="NoSpacing"/>
        <w:rPr>
          <w:b/>
        </w:rPr>
      </w:pPr>
    </w:p>
    <w:p w14:paraId="3B1CF188" w14:textId="77777777" w:rsidR="003470C0" w:rsidRDefault="003470C0" w:rsidP="003470C0">
      <w:pPr>
        <w:pStyle w:val="NoSpacing"/>
        <w:rPr>
          <w:b/>
        </w:rPr>
      </w:pPr>
      <w:r>
        <w:rPr>
          <w:b/>
        </w:rPr>
        <w:t>_____________________________________________________________________________________</w:t>
      </w:r>
    </w:p>
    <w:p w14:paraId="606AC0D3" w14:textId="77777777" w:rsidR="003470C0" w:rsidRPr="00390153" w:rsidRDefault="003470C0" w:rsidP="003470C0">
      <w:pPr>
        <w:pStyle w:val="NoSpacing"/>
      </w:pPr>
      <w:r w:rsidRPr="00375EB0">
        <w:rPr>
          <w:b/>
          <w:i/>
        </w:rPr>
        <w:t>Italics</w:t>
      </w:r>
      <w:r>
        <w:rPr>
          <w:b/>
        </w:rPr>
        <w:t xml:space="preserve"> – </w:t>
      </w:r>
      <w:r>
        <w:t xml:space="preserve">is a </w:t>
      </w:r>
      <w:r w:rsidRPr="00390153">
        <w:t>question</w:t>
      </w:r>
      <w:r>
        <w:t xml:space="preserve"> that</w:t>
      </w:r>
      <w:r w:rsidRPr="00390153">
        <w:t xml:space="preserve"> re</w:t>
      </w:r>
      <w:r>
        <w:t xml:space="preserve">quires you to make an inference </w:t>
      </w:r>
    </w:p>
    <w:p w14:paraId="7A74575C" w14:textId="77777777" w:rsidR="003470C0" w:rsidRDefault="003470C0" w:rsidP="003470C0">
      <w:pPr>
        <w:pStyle w:val="NoSpacing"/>
        <w:rPr>
          <w:b/>
        </w:rPr>
      </w:pPr>
      <w:r>
        <w:rPr>
          <w:b/>
        </w:rPr>
        <w:t xml:space="preserve">No italics – </w:t>
      </w:r>
      <w:r>
        <w:t>text evidence can help you answer the question.</w:t>
      </w:r>
    </w:p>
    <w:p w14:paraId="5C485629" w14:textId="77777777" w:rsidR="003470C0" w:rsidRDefault="003470C0" w:rsidP="003470C0">
      <w:pPr>
        <w:rPr>
          <w:b/>
        </w:rPr>
      </w:pPr>
    </w:p>
    <w:p w14:paraId="5E1E58E8" w14:textId="77777777" w:rsidR="003470C0" w:rsidRDefault="003470C0" w:rsidP="003470C0">
      <w:pPr>
        <w:rPr>
          <w:b/>
        </w:rPr>
      </w:pPr>
      <w:r>
        <w:rPr>
          <w:b/>
        </w:rPr>
        <w:br w:type="page"/>
      </w:r>
    </w:p>
    <w:p w14:paraId="4D459957" w14:textId="77777777" w:rsidR="003470C0" w:rsidRDefault="003470C0" w:rsidP="003470C0">
      <w:pPr>
        <w:pStyle w:val="NoSpacing"/>
      </w:pPr>
    </w:p>
    <w:p w14:paraId="02188F60" w14:textId="77777777" w:rsidR="003470C0" w:rsidRDefault="003470C0" w:rsidP="003470C0">
      <w:pPr>
        <w:pStyle w:val="NoSpacing"/>
      </w:pPr>
      <w:r w:rsidRPr="00295E65">
        <w:t>A1</w:t>
      </w:r>
      <w:r>
        <w:t xml:space="preserve">.) </w:t>
      </w:r>
      <w:r w:rsidRPr="00D3170E">
        <w:rPr>
          <w:b/>
        </w:rPr>
        <w:t>D</w:t>
      </w:r>
      <w:r>
        <w:rPr>
          <w:b/>
        </w:rPr>
        <w:t>escribe</w:t>
      </w:r>
      <w:r w:rsidRPr="00295E65">
        <w:t xml:space="preserve"> </w:t>
      </w:r>
      <w:r>
        <w:t>how the presence of oil has allowed the standard of living of certain countries like Qatar to flourish. Other countries like Yemen in the region are left impoverished.</w:t>
      </w:r>
    </w:p>
    <w:p w14:paraId="03411784" w14:textId="77777777" w:rsidR="003470C0" w:rsidRDefault="003470C0" w:rsidP="003470C0">
      <w:pPr>
        <w:pStyle w:val="NoSpacing"/>
      </w:pPr>
      <w:r>
        <w:t>_____________________________________________________________________________________</w:t>
      </w:r>
    </w:p>
    <w:p w14:paraId="732FDAED" w14:textId="77777777" w:rsidR="003470C0" w:rsidRDefault="003470C0" w:rsidP="003470C0">
      <w:pPr>
        <w:pStyle w:val="NoSpacing"/>
      </w:pPr>
    </w:p>
    <w:p w14:paraId="0DEE9AE0" w14:textId="77777777" w:rsidR="003470C0" w:rsidRPr="00B85D74" w:rsidRDefault="003470C0" w:rsidP="003470C0">
      <w:pPr>
        <w:pStyle w:val="NoSpacing"/>
        <w:rPr>
          <w:b/>
        </w:rPr>
      </w:pPr>
      <w:r w:rsidRPr="00B85D74">
        <w:rPr>
          <w:b/>
        </w:rPr>
        <w:t>-Define standard of living</w:t>
      </w:r>
    </w:p>
    <w:p w14:paraId="15B83B0D" w14:textId="77777777" w:rsidR="003470C0" w:rsidRDefault="003470C0" w:rsidP="003470C0">
      <w:pPr>
        <w:pStyle w:val="NoSpacing"/>
      </w:pPr>
    </w:p>
    <w:p w14:paraId="57BE13A0" w14:textId="77777777" w:rsidR="003470C0" w:rsidRDefault="003470C0" w:rsidP="003470C0">
      <w:pPr>
        <w:pStyle w:val="NoSpacing"/>
      </w:pPr>
      <w:r>
        <w:t xml:space="preserve">Standard of living is the average quality of life of a person living in country. This is usually measured in GDP per capita (average amount of money made) and life expectancy (how long people live). </w:t>
      </w:r>
    </w:p>
    <w:p w14:paraId="3203B9EB" w14:textId="77777777" w:rsidR="003470C0" w:rsidRDefault="003470C0" w:rsidP="003470C0">
      <w:pPr>
        <w:pStyle w:val="NoSpacing"/>
      </w:pPr>
    </w:p>
    <w:p w14:paraId="54002936" w14:textId="77777777" w:rsidR="003470C0" w:rsidRDefault="003470C0" w:rsidP="003470C0">
      <w:pPr>
        <w:pStyle w:val="NoSpacing"/>
      </w:pPr>
      <w:r>
        <w:t>Remembering back to the penny game, just because a country has high numbers doesn’t mean that the resources and power are evenly shared throughout the population. A small group of people can serve as outliers.</w:t>
      </w:r>
    </w:p>
    <w:p w14:paraId="2539E957" w14:textId="77777777" w:rsidR="003470C0" w:rsidRDefault="003470C0" w:rsidP="003470C0">
      <w:pPr>
        <w:pStyle w:val="NoSpacing"/>
      </w:pPr>
    </w:p>
    <w:p w14:paraId="39B97796" w14:textId="77777777" w:rsidR="003470C0" w:rsidRDefault="003470C0" w:rsidP="003470C0">
      <w:pPr>
        <w:pStyle w:val="NoSpacing"/>
      </w:pPr>
      <w:r>
        <w:t>I got this information from the word wall and remembering an activity we did in class.</w:t>
      </w:r>
    </w:p>
    <w:p w14:paraId="1B2D8C30" w14:textId="77777777" w:rsidR="003470C0" w:rsidRDefault="003470C0" w:rsidP="003470C0">
      <w:pPr>
        <w:pStyle w:val="NoSpacing"/>
      </w:pPr>
    </w:p>
    <w:p w14:paraId="3D67C6FC" w14:textId="77777777" w:rsidR="003470C0" w:rsidRPr="00B85D74" w:rsidRDefault="003470C0" w:rsidP="003470C0">
      <w:pPr>
        <w:pStyle w:val="NoSpacing"/>
        <w:rPr>
          <w:b/>
        </w:rPr>
      </w:pPr>
      <w:r w:rsidRPr="00B85D74">
        <w:rPr>
          <w:b/>
        </w:rPr>
        <w:t>-Compare Yemen and Qatar’s standard of living. Why does one country have an advantage compared to the other?</w:t>
      </w:r>
    </w:p>
    <w:p w14:paraId="51497834" w14:textId="77777777" w:rsidR="003470C0" w:rsidRDefault="003470C0" w:rsidP="003470C0">
      <w:pPr>
        <w:pStyle w:val="NoSpacing"/>
      </w:pPr>
    </w:p>
    <w:tbl>
      <w:tblPr>
        <w:tblStyle w:val="TableGrid"/>
        <w:tblW w:w="0" w:type="auto"/>
        <w:tblLook w:val="04A0" w:firstRow="1" w:lastRow="0" w:firstColumn="1" w:lastColumn="0" w:noHBand="0" w:noVBand="1"/>
      </w:tblPr>
      <w:tblGrid>
        <w:gridCol w:w="1794"/>
        <w:gridCol w:w="2892"/>
        <w:gridCol w:w="2330"/>
        <w:gridCol w:w="2334"/>
      </w:tblGrid>
      <w:tr w:rsidR="003470C0" w14:paraId="1AD5CB9C" w14:textId="77777777" w:rsidTr="000F1CD4">
        <w:tc>
          <w:tcPr>
            <w:tcW w:w="1794" w:type="dxa"/>
          </w:tcPr>
          <w:p w14:paraId="0A9547BF" w14:textId="77777777" w:rsidR="003470C0" w:rsidRPr="008642A3" w:rsidRDefault="003470C0" w:rsidP="000F1CD4">
            <w:pPr>
              <w:pStyle w:val="NoSpacing"/>
              <w:jc w:val="center"/>
              <w:rPr>
                <w:b/>
              </w:rPr>
            </w:pPr>
            <w:r w:rsidRPr="008642A3">
              <w:rPr>
                <w:b/>
              </w:rPr>
              <w:t>Category</w:t>
            </w:r>
          </w:p>
        </w:tc>
        <w:tc>
          <w:tcPr>
            <w:tcW w:w="2892" w:type="dxa"/>
          </w:tcPr>
          <w:p w14:paraId="1BEE3099" w14:textId="77777777" w:rsidR="003470C0" w:rsidRPr="008642A3" w:rsidRDefault="003470C0" w:rsidP="000F1CD4">
            <w:pPr>
              <w:pStyle w:val="NoSpacing"/>
              <w:jc w:val="center"/>
              <w:rPr>
                <w:b/>
              </w:rPr>
            </w:pPr>
            <w:r w:rsidRPr="008642A3">
              <w:rPr>
                <w:b/>
              </w:rPr>
              <w:t>Meaning</w:t>
            </w:r>
            <w:r>
              <w:rPr>
                <w:b/>
              </w:rPr>
              <w:t xml:space="preserve"> of Category</w:t>
            </w:r>
          </w:p>
        </w:tc>
        <w:tc>
          <w:tcPr>
            <w:tcW w:w="2330" w:type="dxa"/>
          </w:tcPr>
          <w:p w14:paraId="1BCB18A1" w14:textId="77777777" w:rsidR="003470C0" w:rsidRPr="008642A3" w:rsidRDefault="003470C0" w:rsidP="000F1CD4">
            <w:pPr>
              <w:pStyle w:val="NoSpacing"/>
              <w:jc w:val="center"/>
              <w:rPr>
                <w:b/>
              </w:rPr>
            </w:pPr>
            <w:r w:rsidRPr="008642A3">
              <w:rPr>
                <w:b/>
              </w:rPr>
              <w:t>Yemen</w:t>
            </w:r>
          </w:p>
        </w:tc>
        <w:tc>
          <w:tcPr>
            <w:tcW w:w="2334" w:type="dxa"/>
          </w:tcPr>
          <w:p w14:paraId="597C910F" w14:textId="77777777" w:rsidR="003470C0" w:rsidRPr="008642A3" w:rsidRDefault="003470C0" w:rsidP="000F1CD4">
            <w:pPr>
              <w:pStyle w:val="NoSpacing"/>
              <w:jc w:val="center"/>
              <w:rPr>
                <w:b/>
              </w:rPr>
            </w:pPr>
            <w:r w:rsidRPr="008642A3">
              <w:rPr>
                <w:b/>
              </w:rPr>
              <w:t>Qatar</w:t>
            </w:r>
          </w:p>
        </w:tc>
      </w:tr>
      <w:tr w:rsidR="003470C0" w14:paraId="578B6DDE" w14:textId="77777777" w:rsidTr="000F1CD4">
        <w:tc>
          <w:tcPr>
            <w:tcW w:w="1794" w:type="dxa"/>
          </w:tcPr>
          <w:p w14:paraId="16F0ED60" w14:textId="77777777" w:rsidR="003470C0" w:rsidRDefault="003470C0" w:rsidP="000F1CD4">
            <w:pPr>
              <w:pStyle w:val="NoSpacing"/>
              <w:jc w:val="center"/>
            </w:pPr>
            <w:r>
              <w:t>GDP per Capita</w:t>
            </w:r>
          </w:p>
        </w:tc>
        <w:tc>
          <w:tcPr>
            <w:tcW w:w="2892" w:type="dxa"/>
          </w:tcPr>
          <w:p w14:paraId="33CF3D37" w14:textId="77777777" w:rsidR="003470C0" w:rsidRDefault="003470C0" w:rsidP="000F1CD4">
            <w:pPr>
              <w:pStyle w:val="NoSpacing"/>
            </w:pPr>
            <w:r>
              <w:t>Average Income per person</w:t>
            </w:r>
          </w:p>
        </w:tc>
        <w:tc>
          <w:tcPr>
            <w:tcW w:w="2330" w:type="dxa"/>
          </w:tcPr>
          <w:p w14:paraId="306C2971" w14:textId="77777777" w:rsidR="003470C0" w:rsidRDefault="003470C0" w:rsidP="000F1CD4">
            <w:pPr>
              <w:pStyle w:val="NoSpacing"/>
              <w:jc w:val="center"/>
            </w:pPr>
            <w:r>
              <w:t>1,070</w:t>
            </w:r>
          </w:p>
        </w:tc>
        <w:tc>
          <w:tcPr>
            <w:tcW w:w="2334" w:type="dxa"/>
          </w:tcPr>
          <w:p w14:paraId="407EB250" w14:textId="77777777" w:rsidR="003470C0" w:rsidRDefault="003470C0" w:rsidP="000F1CD4">
            <w:pPr>
              <w:pStyle w:val="NoSpacing"/>
              <w:jc w:val="center"/>
            </w:pPr>
            <w:r>
              <w:t>80,440</w:t>
            </w:r>
          </w:p>
        </w:tc>
      </w:tr>
      <w:tr w:rsidR="003470C0" w14:paraId="4AB78CA0" w14:textId="77777777" w:rsidTr="000F1CD4">
        <w:tc>
          <w:tcPr>
            <w:tcW w:w="1794" w:type="dxa"/>
          </w:tcPr>
          <w:p w14:paraId="1B02D071" w14:textId="77777777" w:rsidR="003470C0" w:rsidRDefault="003470C0" w:rsidP="000F1CD4">
            <w:pPr>
              <w:pStyle w:val="NoSpacing"/>
              <w:jc w:val="center"/>
            </w:pPr>
            <w:r>
              <w:t>Life Expectancy</w:t>
            </w:r>
          </w:p>
        </w:tc>
        <w:tc>
          <w:tcPr>
            <w:tcW w:w="2892" w:type="dxa"/>
          </w:tcPr>
          <w:p w14:paraId="56033D04" w14:textId="77777777" w:rsidR="003470C0" w:rsidRDefault="003470C0" w:rsidP="000F1CD4">
            <w:pPr>
              <w:pStyle w:val="NoSpacing"/>
            </w:pPr>
            <w:r>
              <w:t>Average life span of person</w:t>
            </w:r>
          </w:p>
        </w:tc>
        <w:tc>
          <w:tcPr>
            <w:tcW w:w="2330" w:type="dxa"/>
          </w:tcPr>
          <w:p w14:paraId="5548A49C" w14:textId="77777777" w:rsidR="003470C0" w:rsidRDefault="003470C0" w:rsidP="000F1CD4">
            <w:pPr>
              <w:pStyle w:val="NoSpacing"/>
              <w:jc w:val="center"/>
            </w:pPr>
            <w:r>
              <w:t>65 years</w:t>
            </w:r>
          </w:p>
        </w:tc>
        <w:tc>
          <w:tcPr>
            <w:tcW w:w="2334" w:type="dxa"/>
          </w:tcPr>
          <w:p w14:paraId="5EDFCC90" w14:textId="77777777" w:rsidR="003470C0" w:rsidRDefault="003470C0" w:rsidP="000F1CD4">
            <w:pPr>
              <w:pStyle w:val="NoSpacing"/>
              <w:jc w:val="center"/>
            </w:pPr>
            <w:r>
              <w:t>79 years</w:t>
            </w:r>
          </w:p>
        </w:tc>
      </w:tr>
      <w:tr w:rsidR="003470C0" w14:paraId="51F8F2CE" w14:textId="77777777" w:rsidTr="000F1CD4">
        <w:tc>
          <w:tcPr>
            <w:tcW w:w="1794" w:type="dxa"/>
          </w:tcPr>
          <w:p w14:paraId="7E9AA792" w14:textId="77777777" w:rsidR="003470C0" w:rsidRDefault="003470C0" w:rsidP="000F1CD4">
            <w:pPr>
              <w:pStyle w:val="NoSpacing"/>
              <w:jc w:val="center"/>
            </w:pPr>
            <w:r>
              <w:t>Literacy Rate</w:t>
            </w:r>
          </w:p>
        </w:tc>
        <w:tc>
          <w:tcPr>
            <w:tcW w:w="2892" w:type="dxa"/>
          </w:tcPr>
          <w:p w14:paraId="0E1B76E4" w14:textId="77777777" w:rsidR="003470C0" w:rsidRDefault="003470C0" w:rsidP="000F1CD4">
            <w:pPr>
              <w:pStyle w:val="NoSpacing"/>
            </w:pPr>
            <w:r>
              <w:t>% of people that can read</w:t>
            </w:r>
          </w:p>
        </w:tc>
        <w:tc>
          <w:tcPr>
            <w:tcW w:w="2330" w:type="dxa"/>
          </w:tcPr>
          <w:p w14:paraId="4EACBD34" w14:textId="77777777" w:rsidR="003470C0" w:rsidRDefault="003470C0" w:rsidP="000F1CD4">
            <w:pPr>
              <w:pStyle w:val="NoSpacing"/>
              <w:jc w:val="center"/>
            </w:pPr>
            <w:r>
              <w:t>54%</w:t>
            </w:r>
          </w:p>
        </w:tc>
        <w:tc>
          <w:tcPr>
            <w:tcW w:w="2334" w:type="dxa"/>
          </w:tcPr>
          <w:p w14:paraId="53E34C74" w14:textId="77777777" w:rsidR="003470C0" w:rsidRDefault="003470C0" w:rsidP="000F1CD4">
            <w:pPr>
              <w:pStyle w:val="NoSpacing"/>
              <w:jc w:val="center"/>
            </w:pPr>
            <w:r>
              <w:t>100%</w:t>
            </w:r>
          </w:p>
        </w:tc>
      </w:tr>
      <w:tr w:rsidR="003470C0" w14:paraId="45F3CCE2" w14:textId="77777777" w:rsidTr="000F1CD4">
        <w:tc>
          <w:tcPr>
            <w:tcW w:w="1794" w:type="dxa"/>
          </w:tcPr>
          <w:p w14:paraId="56879B8E" w14:textId="77777777" w:rsidR="003470C0" w:rsidRDefault="003470C0" w:rsidP="000F1CD4">
            <w:pPr>
              <w:pStyle w:val="NoSpacing"/>
              <w:jc w:val="center"/>
            </w:pPr>
            <w:r>
              <w:t>Oil Reserves</w:t>
            </w:r>
          </w:p>
        </w:tc>
        <w:tc>
          <w:tcPr>
            <w:tcW w:w="2892" w:type="dxa"/>
          </w:tcPr>
          <w:p w14:paraId="2B6784CF" w14:textId="77777777" w:rsidR="003470C0" w:rsidRDefault="003470C0" w:rsidP="000F1CD4">
            <w:pPr>
              <w:pStyle w:val="NoSpacing"/>
            </w:pPr>
            <w:r>
              <w:t>Amount of natural resources</w:t>
            </w:r>
          </w:p>
        </w:tc>
        <w:tc>
          <w:tcPr>
            <w:tcW w:w="2330" w:type="dxa"/>
          </w:tcPr>
          <w:p w14:paraId="3D5EB418" w14:textId="77777777" w:rsidR="003470C0" w:rsidRDefault="003470C0" w:rsidP="000F1CD4">
            <w:pPr>
              <w:pStyle w:val="NoSpacing"/>
              <w:jc w:val="center"/>
            </w:pPr>
            <w:r>
              <w:t>None</w:t>
            </w:r>
          </w:p>
        </w:tc>
        <w:tc>
          <w:tcPr>
            <w:tcW w:w="2334" w:type="dxa"/>
          </w:tcPr>
          <w:p w14:paraId="752FCDB7" w14:textId="77777777" w:rsidR="003470C0" w:rsidRDefault="003470C0" w:rsidP="000F1CD4">
            <w:pPr>
              <w:pStyle w:val="NoSpacing"/>
              <w:jc w:val="center"/>
            </w:pPr>
            <w:r>
              <w:t>Large Amount</w:t>
            </w:r>
          </w:p>
        </w:tc>
      </w:tr>
    </w:tbl>
    <w:p w14:paraId="3507C70E" w14:textId="77777777" w:rsidR="003470C0" w:rsidRDefault="003470C0" w:rsidP="003470C0">
      <w:pPr>
        <w:pStyle w:val="NoSpacing"/>
      </w:pPr>
    </w:p>
    <w:p w14:paraId="066C2C78" w14:textId="77777777" w:rsidR="003470C0" w:rsidRDefault="003470C0" w:rsidP="003470C0">
      <w:pPr>
        <w:pStyle w:val="NoSpacing"/>
      </w:pPr>
      <w:r>
        <w:t>I got this information from Google.</w:t>
      </w:r>
    </w:p>
    <w:p w14:paraId="7EF2BCE6" w14:textId="77777777" w:rsidR="003470C0" w:rsidRDefault="003470C0" w:rsidP="003470C0">
      <w:pPr>
        <w:pStyle w:val="NoSpacing"/>
      </w:pPr>
    </w:p>
    <w:p w14:paraId="4145C46E" w14:textId="77777777" w:rsidR="003470C0" w:rsidRDefault="003470C0" w:rsidP="003470C0">
      <w:pPr>
        <w:pStyle w:val="NoSpacing"/>
      </w:pPr>
      <w:r>
        <w:t>Based on the above numbers, Qatar has a higher standard of living than Yemen. The statistic that I found surprising was the average income per person. The average person in Qatar makes almost 80 times more than a person in Yemen. On the surface, this disparity (difference) is due in part Qatar having vast (large) oil reserves in relation to its population.</w:t>
      </w:r>
    </w:p>
    <w:p w14:paraId="2C8D99FC" w14:textId="77777777" w:rsidR="003470C0" w:rsidRPr="00295E65" w:rsidRDefault="003470C0" w:rsidP="003470C0">
      <w:pPr>
        <w:pStyle w:val="NoSpacing"/>
      </w:pPr>
    </w:p>
    <w:tbl>
      <w:tblPr>
        <w:tblStyle w:val="TableGrid"/>
        <w:tblW w:w="0" w:type="auto"/>
        <w:tblLook w:val="04A0" w:firstRow="1" w:lastRow="0" w:firstColumn="1" w:lastColumn="0" w:noHBand="0" w:noVBand="1"/>
      </w:tblPr>
      <w:tblGrid>
        <w:gridCol w:w="4682"/>
        <w:gridCol w:w="4668"/>
      </w:tblGrid>
      <w:tr w:rsidR="003470C0" w14:paraId="40F3C067" w14:textId="77777777" w:rsidTr="000F1CD4">
        <w:tc>
          <w:tcPr>
            <w:tcW w:w="4788" w:type="dxa"/>
          </w:tcPr>
          <w:p w14:paraId="4F593336" w14:textId="77777777" w:rsidR="003470C0" w:rsidRPr="00206A06" w:rsidRDefault="003470C0" w:rsidP="000F1CD4">
            <w:pPr>
              <w:jc w:val="center"/>
              <w:rPr>
                <w:b/>
              </w:rPr>
            </w:pPr>
            <w:r w:rsidRPr="00206A06">
              <w:rPr>
                <w:b/>
              </w:rPr>
              <w:t>Yemen</w:t>
            </w:r>
          </w:p>
        </w:tc>
        <w:tc>
          <w:tcPr>
            <w:tcW w:w="4788" w:type="dxa"/>
          </w:tcPr>
          <w:p w14:paraId="2C0E7037" w14:textId="77777777" w:rsidR="003470C0" w:rsidRPr="00206A06" w:rsidRDefault="003470C0" w:rsidP="000F1CD4">
            <w:pPr>
              <w:jc w:val="center"/>
              <w:rPr>
                <w:b/>
              </w:rPr>
            </w:pPr>
            <w:r w:rsidRPr="00206A06">
              <w:rPr>
                <w:b/>
              </w:rPr>
              <w:t>Qatar</w:t>
            </w:r>
          </w:p>
        </w:tc>
      </w:tr>
      <w:tr w:rsidR="003470C0" w14:paraId="6C89803E" w14:textId="77777777" w:rsidTr="000F1CD4">
        <w:tc>
          <w:tcPr>
            <w:tcW w:w="4788" w:type="dxa"/>
          </w:tcPr>
          <w:p w14:paraId="622901C3" w14:textId="77777777" w:rsidR="003470C0" w:rsidRDefault="003470C0" w:rsidP="003470C0">
            <w:pPr>
              <w:pStyle w:val="ListParagraph"/>
              <w:numPr>
                <w:ilvl w:val="0"/>
                <w:numId w:val="2"/>
              </w:numPr>
              <w:spacing w:after="0" w:line="240" w:lineRule="auto"/>
            </w:pPr>
            <w:r>
              <w:t>Terrorist organizations</w:t>
            </w:r>
          </w:p>
          <w:p w14:paraId="5A358794" w14:textId="77777777" w:rsidR="003470C0" w:rsidRDefault="003470C0" w:rsidP="003470C0">
            <w:pPr>
              <w:pStyle w:val="ListParagraph"/>
              <w:numPr>
                <w:ilvl w:val="0"/>
                <w:numId w:val="2"/>
              </w:numPr>
              <w:spacing w:after="0" w:line="240" w:lineRule="auto"/>
            </w:pPr>
            <w:r>
              <w:t>Refugees</w:t>
            </w:r>
          </w:p>
          <w:p w14:paraId="529F2EA1" w14:textId="77777777" w:rsidR="003470C0" w:rsidRDefault="003470C0" w:rsidP="003470C0">
            <w:pPr>
              <w:pStyle w:val="ListParagraph"/>
              <w:numPr>
                <w:ilvl w:val="0"/>
                <w:numId w:val="2"/>
              </w:numPr>
              <w:spacing w:after="0" w:line="240" w:lineRule="auto"/>
            </w:pPr>
            <w:r>
              <w:t>War/Coup de’tats</w:t>
            </w:r>
          </w:p>
          <w:p w14:paraId="3FCCA59D" w14:textId="77777777" w:rsidR="003470C0" w:rsidRDefault="003470C0" w:rsidP="003470C0">
            <w:pPr>
              <w:pStyle w:val="ListParagraph"/>
              <w:numPr>
                <w:ilvl w:val="0"/>
                <w:numId w:val="2"/>
              </w:numPr>
              <w:spacing w:after="0" w:line="240" w:lineRule="auto"/>
            </w:pPr>
            <w:r>
              <w:t>Low literacy rate</w:t>
            </w:r>
          </w:p>
          <w:p w14:paraId="28FA4AAF" w14:textId="77777777" w:rsidR="003470C0" w:rsidRDefault="003470C0" w:rsidP="003470C0">
            <w:pPr>
              <w:pStyle w:val="ListParagraph"/>
              <w:numPr>
                <w:ilvl w:val="0"/>
                <w:numId w:val="2"/>
              </w:numPr>
              <w:spacing w:after="0" w:line="240" w:lineRule="auto"/>
            </w:pPr>
            <w:r>
              <w:t>Famine (lack of food)</w:t>
            </w:r>
          </w:p>
        </w:tc>
        <w:tc>
          <w:tcPr>
            <w:tcW w:w="4788" w:type="dxa"/>
          </w:tcPr>
          <w:p w14:paraId="250FDC77" w14:textId="77777777" w:rsidR="003470C0" w:rsidRDefault="003470C0" w:rsidP="003470C0">
            <w:pPr>
              <w:pStyle w:val="ListParagraph"/>
              <w:numPr>
                <w:ilvl w:val="0"/>
                <w:numId w:val="2"/>
              </w:numPr>
              <w:spacing w:after="0" w:line="240" w:lineRule="auto"/>
            </w:pPr>
            <w:r>
              <w:t>Human rights abuses of workers hired to come into the country to work. (3,000 workers are projected to die because of the FIFA World Cup.)</w:t>
            </w:r>
          </w:p>
        </w:tc>
      </w:tr>
    </w:tbl>
    <w:p w14:paraId="7209C182" w14:textId="77777777" w:rsidR="003470C0" w:rsidRDefault="003470C0" w:rsidP="003470C0">
      <w:pPr>
        <w:pStyle w:val="NoSpacing"/>
      </w:pPr>
    </w:p>
    <w:p w14:paraId="7B518325" w14:textId="77777777" w:rsidR="003470C0" w:rsidRDefault="003470C0" w:rsidP="003470C0">
      <w:pPr>
        <w:pStyle w:val="NoSpacing"/>
        <w:rPr>
          <w:b/>
        </w:rPr>
      </w:pPr>
      <w:r w:rsidRPr="00B85D74">
        <w:rPr>
          <w:b/>
        </w:rPr>
        <w:t>Yemen’s Issues</w:t>
      </w:r>
      <w:r>
        <w:rPr>
          <w:b/>
        </w:rPr>
        <w:t xml:space="preserve"> -</w:t>
      </w:r>
      <w:r w:rsidRPr="00B85D74">
        <w:rPr>
          <w:b/>
        </w:rPr>
        <w:t>Terrorist Organization</w:t>
      </w:r>
    </w:p>
    <w:p w14:paraId="01212A71" w14:textId="77777777" w:rsidR="003470C0" w:rsidRDefault="003470C0" w:rsidP="003470C0">
      <w:pPr>
        <w:pStyle w:val="NoSpacing"/>
        <w:rPr>
          <w:b/>
        </w:rPr>
      </w:pPr>
    </w:p>
    <w:p w14:paraId="7065D83C" w14:textId="77777777" w:rsidR="003470C0" w:rsidRDefault="003470C0" w:rsidP="003470C0">
      <w:pPr>
        <w:pStyle w:val="NoSpacing"/>
      </w:pPr>
      <w:r w:rsidRPr="00B85D74">
        <w:t>http://www.latimes.com/world/middleeast/la-fg-us-alqaeda-20150418-story.html</w:t>
      </w:r>
    </w:p>
    <w:p w14:paraId="0E2575EE" w14:textId="77777777" w:rsidR="003470C0" w:rsidRDefault="003470C0" w:rsidP="003470C0">
      <w:pPr>
        <w:pStyle w:val="NoSpacing"/>
      </w:pPr>
    </w:p>
    <w:p w14:paraId="4E29DB57" w14:textId="77777777" w:rsidR="003470C0" w:rsidRDefault="003470C0" w:rsidP="003470C0">
      <w:pPr>
        <w:pStyle w:val="NoSpacing"/>
      </w:pPr>
      <w:r>
        <w:t>“</w:t>
      </w:r>
      <w:r w:rsidRPr="00B85D74">
        <w:t>Al Qaeda in Yemen</w:t>
      </w:r>
      <w:r>
        <w:t xml:space="preserve"> is</w:t>
      </w:r>
      <w:r w:rsidRPr="00B85D74">
        <w:t xml:space="preserve"> using </w:t>
      </w:r>
      <w:r>
        <w:t>the instability in Yemen to create a new home.” Al Qaeda is a Muslim terrorist organization. They have a radical interpretation of the Quran that call for the creation of a Muslim country where its people are ruled by violent and strict laws. Terrorism is where…</w:t>
      </w:r>
    </w:p>
    <w:p w14:paraId="36D07511" w14:textId="77777777" w:rsidR="003470C0" w:rsidRDefault="003470C0" w:rsidP="003470C0">
      <w:pPr>
        <w:pStyle w:val="NoSpacing"/>
      </w:pPr>
    </w:p>
    <w:p w14:paraId="6B28AE9D" w14:textId="5DC5B29D" w:rsidR="00B36291" w:rsidRDefault="003470C0" w:rsidP="001D5E2F">
      <w:pPr>
        <w:pStyle w:val="NoSpacing"/>
        <w:rPr>
          <w:b/>
        </w:rPr>
      </w:pPr>
      <w:r>
        <w:rPr>
          <w:b/>
        </w:rPr>
        <w:lastRenderedPageBreak/>
        <w:t>Ass</w:t>
      </w:r>
      <w:r w:rsidR="00B36291" w:rsidRPr="00B36291">
        <w:rPr>
          <w:b/>
        </w:rPr>
        <w:t>essment Checkpoints Explained</w:t>
      </w:r>
    </w:p>
    <w:p w14:paraId="1E03531E" w14:textId="77777777" w:rsidR="00B36291" w:rsidRDefault="00B36291" w:rsidP="001D5E2F">
      <w:pPr>
        <w:pStyle w:val="NoSpacing"/>
      </w:pPr>
    </w:p>
    <w:p w14:paraId="56C9E029" w14:textId="77777777" w:rsidR="00B36291" w:rsidRDefault="00B36291" w:rsidP="00B36291">
      <w:pPr>
        <w:pStyle w:val="NoSpacing"/>
        <w:rPr>
          <w:noProof/>
        </w:rPr>
      </w:pPr>
    </w:p>
    <w:tbl>
      <w:tblPr>
        <w:tblStyle w:val="TableGrid"/>
        <w:tblW w:w="0" w:type="auto"/>
        <w:tblLook w:val="04A0" w:firstRow="1" w:lastRow="0" w:firstColumn="1" w:lastColumn="0" w:noHBand="0" w:noVBand="1"/>
      </w:tblPr>
      <w:tblGrid>
        <w:gridCol w:w="1885"/>
        <w:gridCol w:w="2274"/>
        <w:gridCol w:w="2818"/>
        <w:gridCol w:w="2373"/>
      </w:tblGrid>
      <w:tr w:rsidR="00B36291" w14:paraId="44209BF0" w14:textId="77777777" w:rsidTr="00DC23F2">
        <w:tc>
          <w:tcPr>
            <w:tcW w:w="1885" w:type="dxa"/>
            <w:shd w:val="clear" w:color="auto" w:fill="BFBFBF" w:themeFill="background1" w:themeFillShade="BF"/>
          </w:tcPr>
          <w:p w14:paraId="19A96807" w14:textId="77777777" w:rsidR="00B36291" w:rsidRDefault="00B36291" w:rsidP="00DC23F2">
            <w:pPr>
              <w:pStyle w:val="NoSpacing"/>
              <w:jc w:val="center"/>
              <w:rPr>
                <w:b/>
              </w:rPr>
            </w:pPr>
            <w:r>
              <w:rPr>
                <w:b/>
              </w:rPr>
              <w:t>Topic</w:t>
            </w:r>
          </w:p>
        </w:tc>
        <w:tc>
          <w:tcPr>
            <w:tcW w:w="2274" w:type="dxa"/>
            <w:shd w:val="clear" w:color="auto" w:fill="BFBFBF" w:themeFill="background1" w:themeFillShade="BF"/>
          </w:tcPr>
          <w:p w14:paraId="130893EF" w14:textId="77777777" w:rsidR="00B36291" w:rsidRDefault="00B36291" w:rsidP="00DC23F2">
            <w:pPr>
              <w:pStyle w:val="NoSpacing"/>
              <w:jc w:val="center"/>
              <w:rPr>
                <w:b/>
              </w:rPr>
            </w:pPr>
            <w:r>
              <w:rPr>
                <w:b/>
              </w:rPr>
              <w:t>2</w:t>
            </w:r>
          </w:p>
        </w:tc>
        <w:tc>
          <w:tcPr>
            <w:tcW w:w="2818" w:type="dxa"/>
            <w:shd w:val="clear" w:color="auto" w:fill="BFBFBF" w:themeFill="background1" w:themeFillShade="BF"/>
          </w:tcPr>
          <w:p w14:paraId="4B2004ED" w14:textId="77777777" w:rsidR="00B36291" w:rsidRDefault="00B36291" w:rsidP="00DC23F2">
            <w:pPr>
              <w:pStyle w:val="NoSpacing"/>
              <w:jc w:val="center"/>
              <w:rPr>
                <w:b/>
              </w:rPr>
            </w:pPr>
            <w:r>
              <w:rPr>
                <w:b/>
              </w:rPr>
              <w:t>3</w:t>
            </w:r>
          </w:p>
        </w:tc>
        <w:tc>
          <w:tcPr>
            <w:tcW w:w="2373" w:type="dxa"/>
            <w:shd w:val="clear" w:color="auto" w:fill="BFBFBF" w:themeFill="background1" w:themeFillShade="BF"/>
          </w:tcPr>
          <w:p w14:paraId="2669CE6B" w14:textId="77777777" w:rsidR="00B36291" w:rsidRDefault="00B36291" w:rsidP="00DC23F2">
            <w:pPr>
              <w:pStyle w:val="NoSpacing"/>
              <w:jc w:val="center"/>
              <w:rPr>
                <w:b/>
              </w:rPr>
            </w:pPr>
            <w:r>
              <w:rPr>
                <w:b/>
              </w:rPr>
              <w:t>4</w:t>
            </w:r>
          </w:p>
        </w:tc>
      </w:tr>
      <w:tr w:rsidR="00B36291" w:rsidRPr="00A25648" w14:paraId="4886B6DB" w14:textId="77777777" w:rsidTr="00DC23F2">
        <w:tc>
          <w:tcPr>
            <w:tcW w:w="1885" w:type="dxa"/>
          </w:tcPr>
          <w:p w14:paraId="320B2174" w14:textId="77777777" w:rsidR="00B36291" w:rsidRDefault="00B36291" w:rsidP="00DC23F2">
            <w:pPr>
              <w:jc w:val="center"/>
            </w:pPr>
          </w:p>
          <w:p w14:paraId="700F1BC1" w14:textId="77777777" w:rsidR="00B36291" w:rsidRPr="0024068C" w:rsidRDefault="00B36291" w:rsidP="00DC23F2">
            <w:pPr>
              <w:jc w:val="center"/>
              <w:rPr>
                <w:b/>
              </w:rPr>
            </w:pPr>
            <w:r w:rsidRPr="0024068C">
              <w:rPr>
                <w:b/>
              </w:rPr>
              <w:t>Author’s Point of View</w:t>
            </w:r>
          </w:p>
        </w:tc>
        <w:tc>
          <w:tcPr>
            <w:tcW w:w="2274" w:type="dxa"/>
          </w:tcPr>
          <w:p w14:paraId="0EA8B94C" w14:textId="77777777" w:rsidR="00B36291" w:rsidRPr="0024068C" w:rsidRDefault="00B36291" w:rsidP="00DC23F2">
            <w:pPr>
              <w:rPr>
                <w:rFonts w:cstheme="minorHAnsi"/>
                <w:sz w:val="18"/>
                <w:szCs w:val="18"/>
              </w:rPr>
            </w:pPr>
            <w:r w:rsidRPr="0024068C">
              <w:rPr>
                <w:rFonts w:cstheme="minorHAnsi"/>
                <w:sz w:val="18"/>
                <w:szCs w:val="18"/>
              </w:rPr>
              <w:t>Identifies</w:t>
            </w:r>
            <w:r w:rsidRPr="0024068C">
              <w:rPr>
                <w:sz w:val="18"/>
                <w:szCs w:val="18"/>
              </w:rPr>
              <w:t xml:space="preserve"> </w:t>
            </w:r>
            <w:r w:rsidRPr="0024068C">
              <w:rPr>
                <w:rFonts w:cstheme="minorHAnsi"/>
                <w:sz w:val="18"/>
                <w:szCs w:val="18"/>
              </w:rPr>
              <w:t xml:space="preserve">author’s purpose or point of view, but with some misconceptions within the context/unit of study. </w:t>
            </w:r>
          </w:p>
        </w:tc>
        <w:tc>
          <w:tcPr>
            <w:tcW w:w="2818" w:type="dxa"/>
          </w:tcPr>
          <w:p w14:paraId="79D94796" w14:textId="77777777" w:rsidR="00B36291" w:rsidRPr="0024068C" w:rsidRDefault="00B36291" w:rsidP="00DC23F2">
            <w:pPr>
              <w:rPr>
                <w:sz w:val="18"/>
                <w:szCs w:val="18"/>
              </w:rPr>
            </w:pPr>
            <w:r w:rsidRPr="0024068C">
              <w:rPr>
                <w:rFonts w:cstheme="minorHAnsi"/>
                <w:sz w:val="18"/>
                <w:szCs w:val="18"/>
              </w:rPr>
              <w:t xml:space="preserve">Demonstrates the ability to </w:t>
            </w:r>
            <w:r w:rsidRPr="0024068C">
              <w:rPr>
                <w:sz w:val="18"/>
                <w:szCs w:val="18"/>
              </w:rPr>
              <w:t>accurately identify and explain an author’s purpose or point of view using textual and/or contextual evidence.</w:t>
            </w:r>
          </w:p>
        </w:tc>
        <w:tc>
          <w:tcPr>
            <w:tcW w:w="2373" w:type="dxa"/>
          </w:tcPr>
          <w:p w14:paraId="1F9C416D" w14:textId="77777777" w:rsidR="00B36291" w:rsidRPr="0024068C" w:rsidRDefault="00B36291" w:rsidP="00DC23F2">
            <w:pPr>
              <w:rPr>
                <w:sz w:val="18"/>
                <w:szCs w:val="18"/>
              </w:rPr>
            </w:pPr>
            <w:r w:rsidRPr="0024068C">
              <w:rPr>
                <w:rFonts w:cstheme="minorHAnsi"/>
                <w:sz w:val="18"/>
                <w:szCs w:val="18"/>
              </w:rPr>
              <w:t xml:space="preserve">Demonstrates the ability to </w:t>
            </w:r>
            <w:r w:rsidRPr="0024068C">
              <w:rPr>
                <w:sz w:val="18"/>
                <w:szCs w:val="18"/>
              </w:rPr>
              <w:t xml:space="preserve">accurately identify and explain an author’s purpose or point of view using textual and contextual evidence </w:t>
            </w:r>
            <w:r w:rsidRPr="0024068C">
              <w:rPr>
                <w:sz w:val="18"/>
                <w:szCs w:val="18"/>
                <w:u w:val="single"/>
              </w:rPr>
              <w:t>and</w:t>
            </w:r>
            <w:r w:rsidRPr="0024068C">
              <w:rPr>
                <w:sz w:val="18"/>
                <w:szCs w:val="18"/>
              </w:rPr>
              <w:t xml:space="preserve"> can justify or challenge it.</w:t>
            </w:r>
          </w:p>
        </w:tc>
      </w:tr>
    </w:tbl>
    <w:p w14:paraId="7321DB9A" w14:textId="77777777" w:rsidR="00B36291" w:rsidRDefault="00B36291" w:rsidP="00B36291">
      <w:pPr>
        <w:rPr>
          <w:noProof/>
        </w:rPr>
      </w:pPr>
    </w:p>
    <w:p w14:paraId="54B9A4FE" w14:textId="4AF9B0EA" w:rsidR="00B36291" w:rsidRDefault="00B36291" w:rsidP="001D5E2F">
      <w:pPr>
        <w:pStyle w:val="NoSpacing"/>
      </w:pPr>
      <w:r>
        <w:t xml:space="preserve">Identifying an author’s perspective and then evaluating their argument is an important skill that you will use for the rest of your life. This is what people call a transferable skill. A skill that you can use outside of Global Studies and the issues that we examine in class. </w:t>
      </w:r>
    </w:p>
    <w:p w14:paraId="7D2F43AC" w14:textId="77777777" w:rsidR="00D21269" w:rsidRDefault="00D21269" w:rsidP="001D5E2F">
      <w:pPr>
        <w:pStyle w:val="NoSpacing"/>
      </w:pPr>
    </w:p>
    <w:p w14:paraId="4B2FD470" w14:textId="148CACFE" w:rsidR="00D21269" w:rsidRDefault="00D21269" w:rsidP="001D5E2F">
      <w:pPr>
        <w:pStyle w:val="NoSpacing"/>
      </w:pPr>
      <w:r>
        <w:t xml:space="preserve">Mr. Patterson chose to examine these skills since we are all looking at different issues. He should be able to put an article or cartoon in front for you to examine even if it’s not the focus of your work in South Asia. </w:t>
      </w:r>
    </w:p>
    <w:p w14:paraId="6E7F2C3A" w14:textId="77777777" w:rsidR="00D21269" w:rsidRDefault="00D21269" w:rsidP="001D5E2F">
      <w:pPr>
        <w:pStyle w:val="NoSpacing"/>
      </w:pPr>
    </w:p>
    <w:p w14:paraId="4BBFD1F8" w14:textId="77777777" w:rsidR="00D21269" w:rsidRDefault="00D21269" w:rsidP="001D5E2F">
      <w:pPr>
        <w:pStyle w:val="NoSpacing"/>
      </w:pPr>
      <w:r>
        <w:t xml:space="preserve">For both Author’s POV of a political cartoon and article, Mr. Patterson found documents that you will hopefully find interesting and won’t require too much background knowledge. </w:t>
      </w:r>
    </w:p>
    <w:p w14:paraId="708A5D6A" w14:textId="77777777" w:rsidR="00D21269" w:rsidRDefault="00D21269" w:rsidP="001D5E2F">
      <w:pPr>
        <w:pStyle w:val="NoSpacing"/>
      </w:pPr>
    </w:p>
    <w:p w14:paraId="49350E27" w14:textId="77777777" w:rsidR="00D21269" w:rsidRDefault="00D21269" w:rsidP="001D5E2F">
      <w:pPr>
        <w:pStyle w:val="NoSpacing"/>
      </w:pPr>
      <w:r>
        <w:t xml:space="preserve">As it says on your copy of the unit calendar, you will get to choose an article or political cartoon for you to demonstrate after you take your first assessment. </w:t>
      </w:r>
    </w:p>
    <w:p w14:paraId="4D16FF5C" w14:textId="77777777" w:rsidR="00D21269" w:rsidRDefault="00D21269" w:rsidP="001D5E2F">
      <w:pPr>
        <w:pStyle w:val="NoSpacing"/>
      </w:pPr>
    </w:p>
    <w:p w14:paraId="1FD0A748" w14:textId="136CB98D" w:rsidR="00D21269" w:rsidRDefault="00D21269" w:rsidP="001D5E2F">
      <w:pPr>
        <w:pStyle w:val="NoSpacing"/>
      </w:pPr>
      <w:r>
        <w:t>Here are some suggestions/requirements:</w:t>
      </w:r>
    </w:p>
    <w:p w14:paraId="7AAEF560" w14:textId="77777777" w:rsidR="00B36291" w:rsidRDefault="00B36291" w:rsidP="001D5E2F">
      <w:pPr>
        <w:pStyle w:val="NoSpacing"/>
      </w:pPr>
    </w:p>
    <w:p w14:paraId="05664045" w14:textId="5666F4EC" w:rsidR="00B36291" w:rsidRPr="00B36291" w:rsidRDefault="00B36291" w:rsidP="001D5E2F">
      <w:pPr>
        <w:pStyle w:val="NoSpacing"/>
        <w:rPr>
          <w:b/>
        </w:rPr>
      </w:pPr>
      <w:r w:rsidRPr="00B36291">
        <w:rPr>
          <w:b/>
        </w:rPr>
        <w:t>Author’s POV Political Cartoon</w:t>
      </w:r>
      <w:r w:rsidR="00D21269">
        <w:rPr>
          <w:b/>
        </w:rPr>
        <w:t xml:space="preserve"> Chosen by You</w:t>
      </w:r>
    </w:p>
    <w:p w14:paraId="43DB462C" w14:textId="0EE81C91" w:rsidR="00D21269" w:rsidRDefault="00D21269" w:rsidP="001D5E2F">
      <w:pPr>
        <w:pStyle w:val="NoSpacing"/>
      </w:pPr>
      <w:r>
        <w:t xml:space="preserve">Find a political cartoon about any appropriate subject you want. You will need to create a new page in OneNote titled </w:t>
      </w:r>
      <w:r>
        <w:rPr>
          <w:b/>
        </w:rPr>
        <w:t>Political Cartoon.</w:t>
      </w:r>
      <w:r>
        <w:t xml:space="preserve"> Copy and paste the cartoon into this page. OneNote allows you to “draw” on the cartoon so you should still be able to designate any symbols that you see. Ask Mr. Patterson for the piece of paper he wants you to write your answers on. </w:t>
      </w:r>
    </w:p>
    <w:p w14:paraId="58CADFE1" w14:textId="77777777" w:rsidR="00D21269" w:rsidRDefault="00D21269" w:rsidP="001D5E2F">
      <w:pPr>
        <w:pStyle w:val="NoSpacing"/>
      </w:pPr>
    </w:p>
    <w:p w14:paraId="45D2C8AB" w14:textId="45256898" w:rsidR="00D21269" w:rsidRPr="00D21269" w:rsidRDefault="00D21269" w:rsidP="001D5E2F">
      <w:pPr>
        <w:pStyle w:val="NoSpacing"/>
      </w:pPr>
      <w:r>
        <w:t>Having trouble finding a political cartoon? Go to Google and search for political cartoons about issues we have studied in class. These could include cartoons about colonization, apartheid, oil, and the Israel/Palestinian conflict cartoons.</w:t>
      </w:r>
    </w:p>
    <w:p w14:paraId="622184E2" w14:textId="77777777" w:rsidR="00B36291" w:rsidRDefault="00B36291" w:rsidP="001D5E2F">
      <w:pPr>
        <w:pStyle w:val="NoSpacing"/>
      </w:pPr>
    </w:p>
    <w:p w14:paraId="0FCE5CBF" w14:textId="476AADC0" w:rsidR="00B36291" w:rsidRDefault="00B36291" w:rsidP="001D5E2F">
      <w:pPr>
        <w:pStyle w:val="NoSpacing"/>
        <w:rPr>
          <w:b/>
        </w:rPr>
      </w:pPr>
      <w:r w:rsidRPr="00B36291">
        <w:rPr>
          <w:b/>
        </w:rPr>
        <w:t>Author’s POV Article</w:t>
      </w:r>
      <w:r w:rsidR="00D21269">
        <w:rPr>
          <w:b/>
        </w:rPr>
        <w:t xml:space="preserve"> Chosen by You</w:t>
      </w:r>
    </w:p>
    <w:p w14:paraId="09EA4039" w14:textId="374B7650" w:rsidR="00D21269" w:rsidRDefault="00D21269" w:rsidP="00D21269">
      <w:pPr>
        <w:pStyle w:val="NoSpacing"/>
      </w:pPr>
      <w:r>
        <w:t xml:space="preserve">Find an article about any appropriate subject you want. You will need to create a new page in OneNote titled </w:t>
      </w:r>
      <w:r>
        <w:rPr>
          <w:b/>
        </w:rPr>
        <w:t>Article.</w:t>
      </w:r>
      <w:r>
        <w:t xml:space="preserve"> Copy and paste the article into this page. You are still expected to mark the text as you read it. Ask Mr. Patterson for the piece of paper he wants you to write your answers on. </w:t>
      </w:r>
    </w:p>
    <w:p w14:paraId="7AAE8AD8" w14:textId="77777777" w:rsidR="00D21269" w:rsidRDefault="00D21269" w:rsidP="00D21269">
      <w:pPr>
        <w:pStyle w:val="NoSpacing"/>
      </w:pPr>
    </w:p>
    <w:p w14:paraId="15116CE5" w14:textId="44502089" w:rsidR="00D21269" w:rsidRPr="00D21269" w:rsidRDefault="00D21269" w:rsidP="00D21269">
      <w:pPr>
        <w:pStyle w:val="NoSpacing"/>
      </w:pPr>
      <w:r>
        <w:t xml:space="preserve">Having trouble finding an article? You can use websites like </w:t>
      </w:r>
      <w:hyperlink r:id="rId5" w:history="1">
        <w:r w:rsidRPr="00D21269">
          <w:rPr>
            <w:rStyle w:val="Hyperlink"/>
          </w:rPr>
          <w:t>Newsela.org</w:t>
        </w:r>
      </w:hyperlink>
      <w:r>
        <w:t xml:space="preserve">, CNN, or </w:t>
      </w:r>
      <w:hyperlink r:id="rId6" w:history="1">
        <w:r w:rsidRPr="00D21269">
          <w:rPr>
            <w:rStyle w:val="Hyperlink"/>
          </w:rPr>
          <w:t>Procon.org</w:t>
        </w:r>
      </w:hyperlink>
      <w:r>
        <w:t>.</w:t>
      </w:r>
    </w:p>
    <w:p w14:paraId="629866AE" w14:textId="77777777" w:rsidR="00D21269" w:rsidRPr="00B36291" w:rsidRDefault="00D21269" w:rsidP="001D5E2F">
      <w:pPr>
        <w:pStyle w:val="NoSpacing"/>
        <w:rPr>
          <w:b/>
        </w:rPr>
      </w:pPr>
    </w:p>
    <w:p w14:paraId="2A351FEB" w14:textId="77777777" w:rsidR="00B36291" w:rsidRPr="00B36291" w:rsidRDefault="00B36291" w:rsidP="001D5E2F">
      <w:pPr>
        <w:pStyle w:val="NoSpacing"/>
        <w:rPr>
          <w:b/>
        </w:rPr>
      </w:pPr>
    </w:p>
    <w:p w14:paraId="1B3EEB3F" w14:textId="478147EB" w:rsidR="00DA771C" w:rsidRDefault="00DA771C" w:rsidP="001D5E2F">
      <w:pPr>
        <w:pStyle w:val="NoSpacing"/>
      </w:pPr>
    </w:p>
    <w:sectPr w:rsidR="00DA7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E2CE8"/>
    <w:multiLevelType w:val="hybridMultilevel"/>
    <w:tmpl w:val="11EA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A19B3"/>
    <w:multiLevelType w:val="hybridMultilevel"/>
    <w:tmpl w:val="9830D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2F"/>
    <w:rsid w:val="0002415A"/>
    <w:rsid w:val="000D7F79"/>
    <w:rsid w:val="001D5E2F"/>
    <w:rsid w:val="001E4F6A"/>
    <w:rsid w:val="002B4743"/>
    <w:rsid w:val="003470C0"/>
    <w:rsid w:val="003D56D3"/>
    <w:rsid w:val="00646501"/>
    <w:rsid w:val="00717313"/>
    <w:rsid w:val="00742BAD"/>
    <w:rsid w:val="008D206B"/>
    <w:rsid w:val="008D6DB5"/>
    <w:rsid w:val="00AA2551"/>
    <w:rsid w:val="00B36291"/>
    <w:rsid w:val="00D21269"/>
    <w:rsid w:val="00DA771C"/>
    <w:rsid w:val="00DC25FB"/>
    <w:rsid w:val="00E241FA"/>
    <w:rsid w:val="00EC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ABAA"/>
  <w15:chartTrackingRefBased/>
  <w15:docId w15:val="{3059DA9D-7FE0-4994-9A6B-7C40125B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E2F"/>
    <w:pPr>
      <w:spacing w:after="0" w:line="240" w:lineRule="auto"/>
    </w:pPr>
  </w:style>
  <w:style w:type="table" w:styleId="TableGrid">
    <w:name w:val="Table Grid"/>
    <w:basedOn w:val="TableNormal"/>
    <w:uiPriority w:val="59"/>
    <w:rsid w:val="00B36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269"/>
    <w:rPr>
      <w:color w:val="0563C1" w:themeColor="hyperlink"/>
      <w:u w:val="single"/>
    </w:rPr>
  </w:style>
  <w:style w:type="table" w:customStyle="1" w:styleId="TableGrid1">
    <w:name w:val="Table Grid1"/>
    <w:basedOn w:val="TableNormal"/>
    <w:next w:val="TableGrid"/>
    <w:uiPriority w:val="59"/>
    <w:rsid w:val="00347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0C0"/>
    <w:pPr>
      <w:spacing w:after="200" w:line="276" w:lineRule="auto"/>
      <w:ind w:left="720"/>
      <w:contextualSpacing/>
    </w:pPr>
  </w:style>
  <w:style w:type="paragraph" w:styleId="BalloonText">
    <w:name w:val="Balloon Text"/>
    <w:basedOn w:val="Normal"/>
    <w:link w:val="BalloonTextChar"/>
    <w:uiPriority w:val="99"/>
    <w:semiHidden/>
    <w:unhideWhenUsed/>
    <w:rsid w:val="00717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3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con.org/" TargetMode="External"/><Relationship Id="rId5" Type="http://schemas.openxmlformats.org/officeDocument/2006/relationships/hyperlink" Target="https://newsel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Andrew</dc:creator>
  <cp:keywords/>
  <dc:description/>
  <cp:lastModifiedBy>Patterson, Andrew</cp:lastModifiedBy>
  <cp:revision>14</cp:revision>
  <cp:lastPrinted>2016-03-31T12:06:00Z</cp:lastPrinted>
  <dcterms:created xsi:type="dcterms:W3CDTF">2016-01-23T18:28:00Z</dcterms:created>
  <dcterms:modified xsi:type="dcterms:W3CDTF">2016-04-05T19:22:00Z</dcterms:modified>
</cp:coreProperties>
</file>