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86" w:rsidRPr="00CC3E86" w:rsidRDefault="00683BE5" w:rsidP="00CC3E86">
      <w:pPr>
        <w:spacing w:after="0"/>
        <w:rPr>
          <w:rFonts w:cs="Arial"/>
          <w:b/>
        </w:rPr>
      </w:pPr>
      <w:r>
        <w:rPr>
          <w:rFonts w:cs="Arial"/>
          <w:b/>
        </w:rPr>
        <w:t>Lifting</w:t>
      </w:r>
      <w:r w:rsidR="00955272">
        <w:rPr>
          <w:rFonts w:cs="Arial"/>
          <w:b/>
        </w:rPr>
        <w:t xml:space="preserve"> the Curtain (Myanmar and Human Rights)</w:t>
      </w:r>
      <w:r w:rsidR="0029635F">
        <w:rPr>
          <w:rFonts w:cs="Arial"/>
          <w:b/>
        </w:rPr>
        <w:t xml:space="preserve"> - Lesson </w:t>
      </w:r>
      <w:r w:rsidR="00CC3E86" w:rsidRPr="00CC3E86">
        <w:rPr>
          <w:rFonts w:cs="Arial"/>
          <w:b/>
        </w:rPr>
        <w:t>Cycle</w:t>
      </w:r>
    </w:p>
    <w:p w:rsidR="00CC3E86" w:rsidRPr="00CC3E86" w:rsidRDefault="00CC3E86" w:rsidP="00CC3E86">
      <w:pPr>
        <w:spacing w:after="0"/>
        <w:rPr>
          <w:rFonts w:cs="Arial"/>
          <w:b/>
        </w:rPr>
      </w:pPr>
      <w:r w:rsidRPr="00CC3E86">
        <w:rPr>
          <w:rFonts w:cs="Arial"/>
          <w:b/>
        </w:rPr>
        <w:t>Callanan</w:t>
      </w:r>
      <w:r w:rsidR="00C65704">
        <w:rPr>
          <w:rFonts w:cs="Arial"/>
          <w:b/>
        </w:rPr>
        <w:t>/Merrill</w:t>
      </w:r>
      <w:r w:rsidRPr="00CC3E86">
        <w:rPr>
          <w:rFonts w:cs="Arial"/>
          <w:b/>
        </w:rPr>
        <w:t xml:space="preserve"> Middle School</w:t>
      </w:r>
    </w:p>
    <w:p w:rsidR="00CC3E86" w:rsidRPr="00CC3E86" w:rsidRDefault="00CC3E86" w:rsidP="00CC3E86">
      <w:pPr>
        <w:spacing w:after="0"/>
        <w:rPr>
          <w:rFonts w:cs="Arial"/>
          <w:b/>
        </w:rPr>
      </w:pPr>
      <w:r w:rsidRPr="00CC3E86">
        <w:rPr>
          <w:rFonts w:cs="Arial"/>
          <w:b/>
        </w:rPr>
        <w:t>Patterson/Smith</w:t>
      </w:r>
      <w:r w:rsidR="00C65704">
        <w:rPr>
          <w:rFonts w:cs="Arial"/>
          <w:b/>
        </w:rPr>
        <w:t>/Tharp</w:t>
      </w:r>
      <w:r w:rsidR="002F6E3C">
        <w:rPr>
          <w:rFonts w:cs="Arial"/>
          <w:b/>
        </w:rPr>
        <w:t>/Westcott</w:t>
      </w:r>
    </w:p>
    <w:p w:rsidR="00622D30" w:rsidRPr="000C30A4" w:rsidRDefault="00622D30" w:rsidP="00622D30">
      <w:pPr>
        <w:spacing w:after="0"/>
        <w:rPr>
          <w:rFonts w:cs="Arial"/>
        </w:rPr>
      </w:pPr>
    </w:p>
    <w:p w:rsidR="000C30A4" w:rsidRPr="000C30A4" w:rsidRDefault="000C30A4" w:rsidP="000C30A4">
      <w:pPr>
        <w:spacing w:after="0"/>
        <w:rPr>
          <w:rFonts w:cs="Arial"/>
        </w:rPr>
      </w:pPr>
      <w:r w:rsidRPr="000C30A4">
        <w:rPr>
          <w:rFonts w:cs="Arial"/>
        </w:rPr>
        <w:t>Students take away knowledge should be:</w:t>
      </w:r>
    </w:p>
    <w:p w:rsidR="000C30A4" w:rsidRPr="000C30A4" w:rsidRDefault="00955272" w:rsidP="000C30A4">
      <w:pPr>
        <w:spacing w:after="0"/>
        <w:ind w:left="720"/>
        <w:rPr>
          <w:rFonts w:cs="Arial"/>
          <w:u w:val="single"/>
        </w:rPr>
      </w:pPr>
      <w:r>
        <w:rPr>
          <w:rFonts w:cs="Arial"/>
          <w:u w:val="single"/>
        </w:rPr>
        <w:t>Why is there a need for a Declaration of Human Rights? How does this declaration apply to Myanmar?</w:t>
      </w:r>
    </w:p>
    <w:p w:rsidR="000C30A4" w:rsidRDefault="000C30A4" w:rsidP="00622D30">
      <w:pPr>
        <w:spacing w:after="0"/>
        <w:rPr>
          <w:rFonts w:cs="Arial"/>
        </w:rPr>
      </w:pPr>
    </w:p>
    <w:p w:rsidR="00622D30" w:rsidRPr="000C30A4" w:rsidRDefault="00622D30" w:rsidP="00622D30">
      <w:pPr>
        <w:spacing w:after="0"/>
        <w:rPr>
          <w:rFonts w:cs="Arial"/>
        </w:rPr>
      </w:pPr>
      <w:r w:rsidRPr="000C30A4">
        <w:rPr>
          <w:rFonts w:cs="Arial"/>
        </w:rPr>
        <w:t xml:space="preserve">(W) = </w:t>
      </w:r>
      <w:r w:rsidR="000C30A4">
        <w:rPr>
          <w:rFonts w:cs="Arial"/>
        </w:rPr>
        <w:t>Resource is on</w:t>
      </w:r>
      <w:r w:rsidRPr="000C30A4">
        <w:rPr>
          <w:rFonts w:cs="Arial"/>
        </w:rPr>
        <w:t xml:space="preserve"> 7</w:t>
      </w:r>
      <w:r w:rsidRPr="000C30A4">
        <w:rPr>
          <w:rFonts w:cs="Arial"/>
          <w:vertAlign w:val="superscript"/>
        </w:rPr>
        <w:t>th</w:t>
      </w:r>
      <w:r w:rsidRPr="000C30A4">
        <w:rPr>
          <w:rFonts w:cs="Arial"/>
        </w:rPr>
        <w:t xml:space="preserve"> Grade Global Studies Website</w:t>
      </w:r>
    </w:p>
    <w:p w:rsidR="00622D30" w:rsidRDefault="00622D30" w:rsidP="00622D30">
      <w:pPr>
        <w:spacing w:after="0"/>
        <w:rPr>
          <w:rFonts w:cs="Arial"/>
        </w:rPr>
      </w:pPr>
      <w:r w:rsidRPr="000C30A4">
        <w:rPr>
          <w:rFonts w:cs="Arial"/>
        </w:rPr>
        <w:t>Highlighted blue word = hold down “ctrl” and click on the blue word to take you to the site</w:t>
      </w:r>
      <w:r w:rsidR="00955272">
        <w:rPr>
          <w:rFonts w:cs="Arial"/>
        </w:rPr>
        <w:t>/video</w:t>
      </w:r>
    </w:p>
    <w:p w:rsidR="001B3E26" w:rsidRDefault="001B3E26" w:rsidP="00622D30">
      <w:pPr>
        <w:spacing w:after="0"/>
        <w:rPr>
          <w:rFonts w:cs="Arial"/>
        </w:rPr>
      </w:pPr>
    </w:p>
    <w:p w:rsidR="00683BE5" w:rsidRPr="00683BE5" w:rsidRDefault="00683BE5" w:rsidP="00622D30">
      <w:pPr>
        <w:spacing w:after="0"/>
        <w:rPr>
          <w:rFonts w:cs="Arial"/>
          <w:b/>
        </w:rPr>
      </w:pPr>
      <w:r w:rsidRPr="00683BE5">
        <w:rPr>
          <w:rFonts w:cs="Arial"/>
          <w:b/>
        </w:rPr>
        <w:t>Day 1</w:t>
      </w:r>
    </w:p>
    <w:p w:rsidR="001F35B8" w:rsidRDefault="00E11E9E" w:rsidP="00BF4058">
      <w:pPr>
        <w:spacing w:after="0"/>
        <w:rPr>
          <w:rFonts w:cs="Arial"/>
        </w:rPr>
      </w:pPr>
      <w:r>
        <w:rPr>
          <w:rFonts w:cs="Arial"/>
        </w:rPr>
        <w:t>Intro Myanmar</w:t>
      </w:r>
      <w:r w:rsidR="001F35B8">
        <w:rPr>
          <w:rFonts w:cs="Arial"/>
        </w:rPr>
        <w:t xml:space="preserve"> </w:t>
      </w:r>
      <w:r w:rsidR="00667C65">
        <w:rPr>
          <w:rFonts w:cs="Arial"/>
        </w:rPr>
        <w:t>–</w:t>
      </w:r>
      <w:r w:rsidR="001F35B8">
        <w:rPr>
          <w:rFonts w:cs="Arial"/>
        </w:rPr>
        <w:t xml:space="preserve"> PowerPoint</w:t>
      </w:r>
      <w:r w:rsidR="00667C65">
        <w:rPr>
          <w:rFonts w:cs="Arial"/>
        </w:rPr>
        <w:t xml:space="preserve"> (W)</w:t>
      </w:r>
    </w:p>
    <w:p w:rsidR="00BF4058" w:rsidRPr="00BF4058" w:rsidRDefault="00C65704" w:rsidP="00622D30">
      <w:pPr>
        <w:spacing w:after="0"/>
        <w:rPr>
          <w:rFonts w:cs="Arial"/>
          <w:u w:val="single"/>
        </w:rPr>
      </w:pPr>
      <w:r>
        <w:rPr>
          <w:rFonts w:cs="Arial"/>
          <w:u w:val="single"/>
        </w:rPr>
        <w:t>As a w</w:t>
      </w:r>
      <w:r w:rsidR="001F35B8">
        <w:rPr>
          <w:rFonts w:cs="Arial"/>
          <w:u w:val="single"/>
        </w:rPr>
        <w:t xml:space="preserve">arm </w:t>
      </w:r>
      <w:r>
        <w:rPr>
          <w:rFonts w:cs="Arial"/>
          <w:u w:val="single"/>
        </w:rPr>
        <w:t>u</w:t>
      </w:r>
      <w:r w:rsidR="001F35B8">
        <w:rPr>
          <w:rFonts w:cs="Arial"/>
          <w:u w:val="single"/>
        </w:rPr>
        <w:t>p e</w:t>
      </w:r>
      <w:r w:rsidR="00BF4058">
        <w:rPr>
          <w:rFonts w:cs="Arial"/>
          <w:u w:val="single"/>
        </w:rPr>
        <w:t>xplain to the students that the next seven days we will</w:t>
      </w:r>
      <w:r w:rsidR="001F35B8">
        <w:rPr>
          <w:rFonts w:cs="Arial"/>
          <w:u w:val="single"/>
        </w:rPr>
        <w:t xml:space="preserve"> be examining</w:t>
      </w:r>
      <w:r w:rsidR="00BF4058">
        <w:rPr>
          <w:rFonts w:cs="Arial"/>
          <w:u w:val="single"/>
        </w:rPr>
        <w:t xml:space="preserve"> the country of Myanmar. </w:t>
      </w:r>
      <w:r>
        <w:rPr>
          <w:rFonts w:cs="Arial"/>
          <w:u w:val="single"/>
        </w:rPr>
        <w:t xml:space="preserve">As we progress through the lesson cycle we need to keep the following questions in mind. </w:t>
      </w:r>
      <w:r w:rsidR="001F35B8">
        <w:rPr>
          <w:rFonts w:cs="Arial"/>
          <w:u w:val="single"/>
        </w:rPr>
        <w:t>Why is this country the second poorest in all of Asia? What/who is preventing the peopl</w:t>
      </w:r>
      <w:r>
        <w:rPr>
          <w:rFonts w:cs="Arial"/>
          <w:u w:val="single"/>
        </w:rPr>
        <w:t>e of Myanmar from improving the quality of their lives</w:t>
      </w:r>
      <w:r w:rsidR="001F35B8">
        <w:rPr>
          <w:rFonts w:cs="Arial"/>
          <w:u w:val="single"/>
        </w:rPr>
        <w:t>? What responsibly do we have</w:t>
      </w:r>
      <w:r>
        <w:rPr>
          <w:rFonts w:cs="Arial"/>
          <w:u w:val="single"/>
        </w:rPr>
        <w:t>, as global citizens,</w:t>
      </w:r>
      <w:r w:rsidR="001F35B8">
        <w:rPr>
          <w:rFonts w:cs="Arial"/>
          <w:u w:val="single"/>
        </w:rPr>
        <w:t xml:space="preserve"> to change this? </w:t>
      </w:r>
    </w:p>
    <w:p w:rsidR="00BF4058" w:rsidRDefault="00BF4058" w:rsidP="00622D30">
      <w:pPr>
        <w:spacing w:after="0"/>
        <w:rPr>
          <w:rFonts w:cs="Arial"/>
        </w:rPr>
      </w:pPr>
    </w:p>
    <w:p w:rsidR="00955272" w:rsidRDefault="00955272" w:rsidP="00622D30">
      <w:pPr>
        <w:spacing w:after="0"/>
        <w:rPr>
          <w:rFonts w:cs="Arial"/>
        </w:rPr>
      </w:pPr>
      <w:r>
        <w:rPr>
          <w:rFonts w:cs="Arial"/>
        </w:rPr>
        <w:t>Lifting the Curtain – Netflix (W)</w:t>
      </w:r>
    </w:p>
    <w:p w:rsidR="00955272" w:rsidRDefault="00955272" w:rsidP="00622D30">
      <w:pPr>
        <w:spacing w:after="0"/>
        <w:rPr>
          <w:rFonts w:cs="Arial"/>
        </w:rPr>
      </w:pPr>
      <w:r>
        <w:rPr>
          <w:rFonts w:cs="Arial"/>
        </w:rPr>
        <w:t xml:space="preserve">Part 1 </w:t>
      </w:r>
    </w:p>
    <w:p w:rsidR="002F6E3C" w:rsidRDefault="002F6E3C" w:rsidP="00622D30">
      <w:pPr>
        <w:spacing w:after="0"/>
        <w:rPr>
          <w:rFonts w:cs="Arial"/>
        </w:rPr>
      </w:pPr>
      <w:r>
        <w:rPr>
          <w:rFonts w:cs="Arial"/>
          <w:u w:val="single"/>
        </w:rPr>
        <w:t>For this documentary students will use the instructional strategy called “share the pen.” Students are partnered up with one sheet with both their names on it. One student will write while the other tells them what to do. They alternate every two questions. This will need to be modeled for the students.</w:t>
      </w:r>
    </w:p>
    <w:p w:rsidR="002F6E3C" w:rsidRDefault="002F6E3C" w:rsidP="00622D30">
      <w:pPr>
        <w:spacing w:after="0"/>
        <w:rPr>
          <w:rFonts w:cs="Arial"/>
        </w:rPr>
      </w:pPr>
    </w:p>
    <w:p w:rsidR="00683BE5" w:rsidRPr="00683BE5" w:rsidRDefault="00683BE5" w:rsidP="00622D30">
      <w:pPr>
        <w:spacing w:after="0"/>
        <w:rPr>
          <w:rFonts w:cs="Arial"/>
          <w:b/>
        </w:rPr>
      </w:pPr>
      <w:r w:rsidRPr="00683BE5">
        <w:rPr>
          <w:rFonts w:cs="Arial"/>
          <w:b/>
        </w:rPr>
        <w:t>Day</w:t>
      </w:r>
      <w:r>
        <w:rPr>
          <w:rFonts w:cs="Arial"/>
          <w:b/>
        </w:rPr>
        <w:t xml:space="preserve"> </w:t>
      </w:r>
      <w:r w:rsidRPr="00683BE5">
        <w:rPr>
          <w:rFonts w:cs="Arial"/>
          <w:b/>
        </w:rPr>
        <w:t>2</w:t>
      </w:r>
      <w:r>
        <w:rPr>
          <w:rFonts w:cs="Arial"/>
          <w:b/>
        </w:rPr>
        <w:t>/3</w:t>
      </w:r>
    </w:p>
    <w:p w:rsidR="002F6E3C" w:rsidRDefault="002F6E3C" w:rsidP="00622D30">
      <w:pPr>
        <w:spacing w:after="0"/>
        <w:rPr>
          <w:rFonts w:cs="Arial"/>
        </w:rPr>
      </w:pPr>
      <w:r>
        <w:rPr>
          <w:rFonts w:cs="Arial"/>
        </w:rPr>
        <w:t>Warm Up – What rights should every man and woman in the world have access to?</w:t>
      </w:r>
    </w:p>
    <w:p w:rsidR="002F6E3C" w:rsidRPr="002F6E3C" w:rsidRDefault="002F6E3C" w:rsidP="00622D30">
      <w:pPr>
        <w:spacing w:after="0"/>
        <w:rPr>
          <w:rFonts w:cs="Arial"/>
          <w:u w:val="single"/>
        </w:rPr>
      </w:pPr>
      <w:r>
        <w:rPr>
          <w:rFonts w:cs="Arial"/>
          <w:u w:val="single"/>
        </w:rPr>
        <w:t xml:space="preserve">Have students come up with a list of </w:t>
      </w:r>
      <w:proofErr w:type="gramStart"/>
      <w:r>
        <w:rPr>
          <w:rFonts w:cs="Arial"/>
          <w:u w:val="single"/>
        </w:rPr>
        <w:t>the their</w:t>
      </w:r>
      <w:proofErr w:type="gramEnd"/>
      <w:r>
        <w:rPr>
          <w:rFonts w:cs="Arial"/>
          <w:u w:val="single"/>
        </w:rPr>
        <w:t xml:space="preserve"> own rights. Ask them would most people/countries agree with the list?</w:t>
      </w:r>
    </w:p>
    <w:p w:rsidR="002F6E3C" w:rsidRDefault="002F6E3C" w:rsidP="00622D30">
      <w:pPr>
        <w:spacing w:after="0"/>
        <w:rPr>
          <w:rFonts w:cs="Arial"/>
        </w:rPr>
      </w:pPr>
    </w:p>
    <w:p w:rsidR="00304FB8" w:rsidRDefault="007C6838" w:rsidP="00622D30">
      <w:pPr>
        <w:spacing w:after="0"/>
        <w:rPr>
          <w:rFonts w:cs="Arial"/>
        </w:rPr>
      </w:pPr>
      <w:r>
        <w:rPr>
          <w:rFonts w:cs="Arial"/>
        </w:rPr>
        <w:t>Declaration of Human Rights Activity</w:t>
      </w:r>
    </w:p>
    <w:p w:rsidR="007C6838" w:rsidRDefault="00545394" w:rsidP="00622D30">
      <w:pPr>
        <w:spacing w:after="0"/>
        <w:rPr>
          <w:rFonts w:cs="Arial"/>
        </w:rPr>
      </w:pPr>
      <w:hyperlink r:id="rId8" w:history="1">
        <w:r w:rsidR="007C6838" w:rsidRPr="007C6838">
          <w:rPr>
            <w:rStyle w:val="Hyperlink"/>
            <w:rFonts w:cs="Arial"/>
          </w:rPr>
          <w:t>Link</w:t>
        </w:r>
      </w:hyperlink>
      <w:r w:rsidR="007C6838">
        <w:rPr>
          <w:rFonts w:cs="Arial"/>
        </w:rPr>
        <w:t xml:space="preserve"> – 4:12 minutes</w:t>
      </w:r>
    </w:p>
    <w:p w:rsidR="007C6838" w:rsidRDefault="007C6838" w:rsidP="00622D30">
      <w:pPr>
        <w:spacing w:after="0"/>
        <w:rPr>
          <w:rFonts w:cs="Arial"/>
          <w:u w:val="single"/>
        </w:rPr>
      </w:pPr>
      <w:r>
        <w:rPr>
          <w:rFonts w:cs="Arial"/>
          <w:u w:val="single"/>
        </w:rPr>
        <w:t>Handout a notecard to each student; explain that in 1972 most countries around the world came together and came up with a list of rights that every man and women should have access to. Play the video and have the students write on one side of the car</w:t>
      </w:r>
      <w:r w:rsidR="00C65704">
        <w:rPr>
          <w:rFonts w:cs="Arial"/>
          <w:u w:val="single"/>
        </w:rPr>
        <w:t>d</w:t>
      </w:r>
      <w:r>
        <w:rPr>
          <w:rFonts w:cs="Arial"/>
          <w:u w:val="single"/>
        </w:rPr>
        <w:t xml:space="preserve"> every right they hear while watching. You may have to replay parts.</w:t>
      </w:r>
    </w:p>
    <w:p w:rsidR="007C6838" w:rsidRDefault="007C6838" w:rsidP="00622D30">
      <w:pPr>
        <w:spacing w:after="0"/>
        <w:rPr>
          <w:rFonts w:cs="Arial"/>
          <w:u w:val="single"/>
        </w:rPr>
      </w:pPr>
    </w:p>
    <w:p w:rsidR="007C6838" w:rsidRPr="007C6838" w:rsidRDefault="007C6838" w:rsidP="00622D30">
      <w:pPr>
        <w:spacing w:after="0"/>
        <w:rPr>
          <w:rFonts w:cs="Arial"/>
          <w:u w:val="single"/>
        </w:rPr>
      </w:pPr>
      <w:r>
        <w:rPr>
          <w:rFonts w:cs="Arial"/>
          <w:u w:val="single"/>
        </w:rPr>
        <w:t>Have the students discuss</w:t>
      </w:r>
      <w:r w:rsidR="00C65704">
        <w:rPr>
          <w:rFonts w:cs="Arial"/>
          <w:u w:val="single"/>
        </w:rPr>
        <w:t xml:space="preserve"> the</w:t>
      </w:r>
      <w:r>
        <w:rPr>
          <w:rFonts w:cs="Arial"/>
          <w:u w:val="single"/>
        </w:rPr>
        <w:t xml:space="preserve"> rights and pick the one that they </w:t>
      </w:r>
      <w:r w:rsidR="0008434B">
        <w:rPr>
          <w:rFonts w:cs="Arial"/>
          <w:u w:val="single"/>
        </w:rPr>
        <w:t>think is most important. Have them write the right on the other side in block letters and color around the words. Have the students staple their notecards on a bulletin board or tape them to the wall.</w:t>
      </w:r>
    </w:p>
    <w:p w:rsidR="007C6838" w:rsidRDefault="007C6838" w:rsidP="00622D30">
      <w:pPr>
        <w:spacing w:after="0"/>
        <w:rPr>
          <w:rFonts w:cs="Arial"/>
        </w:rPr>
      </w:pPr>
    </w:p>
    <w:p w:rsidR="00955272" w:rsidRDefault="00955272" w:rsidP="0008434B">
      <w:pPr>
        <w:tabs>
          <w:tab w:val="left" w:pos="3700"/>
        </w:tabs>
        <w:spacing w:after="0"/>
        <w:rPr>
          <w:rFonts w:cs="Arial"/>
        </w:rPr>
      </w:pPr>
      <w:r>
        <w:rPr>
          <w:rFonts w:cs="Arial"/>
        </w:rPr>
        <w:t>Brave and Startling Truth</w:t>
      </w:r>
      <w:r w:rsidR="008E340F">
        <w:rPr>
          <w:rFonts w:cs="Arial"/>
        </w:rPr>
        <w:t xml:space="preserve"> </w:t>
      </w:r>
      <w:r w:rsidR="00574C26">
        <w:rPr>
          <w:rFonts w:cs="Arial"/>
        </w:rPr>
        <w:t>(W)</w:t>
      </w:r>
      <w:r w:rsidR="0008434B">
        <w:rPr>
          <w:rFonts w:cs="Arial"/>
        </w:rPr>
        <w:tab/>
      </w:r>
    </w:p>
    <w:p w:rsidR="00304FB8" w:rsidRDefault="008E340F" w:rsidP="00622D30">
      <w:pPr>
        <w:spacing w:after="0"/>
        <w:rPr>
          <w:rFonts w:cs="Arial"/>
          <w:u w:val="single"/>
        </w:rPr>
      </w:pPr>
      <w:r>
        <w:rPr>
          <w:rFonts w:cs="Arial"/>
          <w:u w:val="single"/>
        </w:rPr>
        <w:lastRenderedPageBreak/>
        <w:t xml:space="preserve">Maya Angelou wrote this poem on </w:t>
      </w:r>
      <w:r w:rsidR="0008434B">
        <w:rPr>
          <w:rFonts w:cs="Arial"/>
          <w:u w:val="single"/>
        </w:rPr>
        <w:t>5</w:t>
      </w:r>
      <w:r w:rsidR="006F6E12" w:rsidRPr="0008434B">
        <w:rPr>
          <w:rFonts w:cs="Arial"/>
          <w:u w:val="single"/>
        </w:rPr>
        <w:t>0</w:t>
      </w:r>
      <w:r w:rsidR="006F6E12" w:rsidRPr="0008434B">
        <w:rPr>
          <w:rFonts w:cs="Arial"/>
          <w:u w:val="single"/>
          <w:vertAlign w:val="superscript"/>
        </w:rPr>
        <w:t>th</w:t>
      </w:r>
      <w:r w:rsidR="006F6E12" w:rsidRPr="0008434B">
        <w:rPr>
          <w:rFonts w:cs="Arial"/>
          <w:u w:val="single"/>
        </w:rPr>
        <w:t xml:space="preserve"> anniversary</w:t>
      </w:r>
      <w:r>
        <w:rPr>
          <w:rFonts w:cs="Arial"/>
          <w:u w:val="single"/>
        </w:rPr>
        <w:t xml:space="preserve"> of the U.N. Her poetry helps us reflect on the idea that none of us are purely “devils or divine.” Handout the sheet Brave and Startling truth sheet explain how </w:t>
      </w:r>
      <w:r w:rsidR="00C65704">
        <w:rPr>
          <w:rFonts w:cs="Arial"/>
          <w:u w:val="single"/>
        </w:rPr>
        <w:t>in her</w:t>
      </w:r>
      <w:r>
        <w:rPr>
          <w:rFonts w:cs="Arial"/>
          <w:u w:val="single"/>
        </w:rPr>
        <w:t xml:space="preserve"> poem she uses vocabulary that is at upper level. These words are defined on the right side of the page. Play the YouTube clip above as they follow along. </w:t>
      </w:r>
      <w:r w:rsidR="002F6E3C">
        <w:rPr>
          <w:rFonts w:cs="Arial"/>
          <w:u w:val="single"/>
        </w:rPr>
        <w:t>If possible handout highlighters to each student so they can highlight passages that either speak to them or confuse them.</w:t>
      </w:r>
    </w:p>
    <w:p w:rsidR="00304FB8" w:rsidRDefault="00304FB8" w:rsidP="00622D30">
      <w:pPr>
        <w:spacing w:after="0"/>
        <w:rPr>
          <w:rFonts w:cs="Arial"/>
          <w:u w:val="single"/>
        </w:rPr>
      </w:pPr>
    </w:p>
    <w:p w:rsidR="002F6E3C" w:rsidRDefault="002F6E3C" w:rsidP="00622D30">
      <w:pPr>
        <w:spacing w:after="0"/>
        <w:rPr>
          <w:rFonts w:cs="Arial"/>
        </w:rPr>
      </w:pPr>
      <w:r>
        <w:rPr>
          <w:rFonts w:cs="Arial"/>
        </w:rPr>
        <w:t>*Optional Fluency Lesson</w:t>
      </w:r>
    </w:p>
    <w:p w:rsidR="002F6E3C" w:rsidRPr="002F6E3C" w:rsidRDefault="002F6E3C" w:rsidP="002F6E3C">
      <w:pPr>
        <w:spacing w:after="0"/>
        <w:ind w:left="720"/>
        <w:rPr>
          <w:rFonts w:cs="Arial"/>
        </w:rPr>
      </w:pPr>
      <w:r w:rsidRPr="002F6E3C">
        <w:rPr>
          <w:rFonts w:cs="Arial"/>
          <w:u w:val="single"/>
        </w:rPr>
        <w:t>Explain to the students that when reading poetry it’s important to have proper fluency. The words need to be pronounced in a smooth flow so the listener has the experience the poet wanted them to have. Have students break off into groups and practice saying their two stanzas. Play and encourage the groups to develop a rhythm of their own. Encourage friendly competition</w:t>
      </w:r>
      <w:r>
        <w:rPr>
          <w:rFonts w:cs="Arial"/>
        </w:rPr>
        <w:t xml:space="preserve">. </w:t>
      </w:r>
    </w:p>
    <w:p w:rsidR="002F6E3C" w:rsidRDefault="002F6E3C" w:rsidP="00622D30">
      <w:pPr>
        <w:spacing w:after="0"/>
        <w:rPr>
          <w:rFonts w:cs="Arial"/>
          <w:u w:val="single"/>
        </w:rPr>
      </w:pPr>
    </w:p>
    <w:p w:rsidR="00955272" w:rsidRDefault="00C65704" w:rsidP="00622D30">
      <w:pPr>
        <w:spacing w:after="0"/>
        <w:rPr>
          <w:rFonts w:cs="Arial"/>
          <w:u w:val="single"/>
        </w:rPr>
      </w:pPr>
      <w:r>
        <w:rPr>
          <w:rFonts w:cs="Arial"/>
          <w:u w:val="single"/>
        </w:rPr>
        <w:t>The directions on the 2</w:t>
      </w:r>
      <w:r w:rsidRPr="00C65704">
        <w:rPr>
          <w:rFonts w:cs="Arial"/>
          <w:u w:val="single"/>
          <w:vertAlign w:val="superscript"/>
        </w:rPr>
        <w:t>nd</w:t>
      </w:r>
      <w:r>
        <w:rPr>
          <w:rFonts w:cs="Arial"/>
          <w:u w:val="single"/>
        </w:rPr>
        <w:t xml:space="preserve"> page state that s</w:t>
      </w:r>
      <w:r w:rsidR="00304FB8">
        <w:rPr>
          <w:rFonts w:cs="Arial"/>
          <w:u w:val="single"/>
        </w:rPr>
        <w:t>tudents then need to summarize each stanza into one sentence. This will need to be modeled if the not done before. When students are finished they are to create a poster of the “truth” that Maya Angelou writes about.</w:t>
      </w:r>
      <w:r>
        <w:rPr>
          <w:rFonts w:cs="Arial"/>
          <w:u w:val="single"/>
        </w:rPr>
        <w:t xml:space="preserve"> They should write the last stanza’s sentence</w:t>
      </w:r>
      <w:r w:rsidR="00427503">
        <w:rPr>
          <w:rFonts w:cs="Arial"/>
          <w:u w:val="single"/>
        </w:rPr>
        <w:t xml:space="preserve"> on the poster.</w:t>
      </w:r>
    </w:p>
    <w:p w:rsidR="00C65704" w:rsidRDefault="00C65704" w:rsidP="00622D30">
      <w:pPr>
        <w:spacing w:after="0"/>
        <w:rPr>
          <w:rFonts w:cs="Arial"/>
          <w:u w:val="single"/>
        </w:rPr>
      </w:pPr>
    </w:p>
    <w:p w:rsidR="00C65704" w:rsidRDefault="00C65704" w:rsidP="00622D30">
      <w:pPr>
        <w:spacing w:after="0"/>
        <w:rPr>
          <w:rFonts w:cs="Arial"/>
        </w:rPr>
      </w:pPr>
      <w:r>
        <w:rPr>
          <w:rFonts w:cs="Arial"/>
        </w:rPr>
        <w:t>Examples of student work:</w:t>
      </w:r>
    </w:p>
    <w:p w:rsidR="00C65704" w:rsidRPr="00C65704" w:rsidRDefault="00C65704" w:rsidP="00622D30">
      <w:pPr>
        <w:spacing w:after="0"/>
        <w:rPr>
          <w:rFonts w:cs="Arial"/>
        </w:rPr>
      </w:pPr>
      <w:r>
        <w:rPr>
          <w:rFonts w:cs="Arial"/>
          <w:noProof/>
        </w:rPr>
        <w:drawing>
          <wp:inline distT="0" distB="0" distL="0" distR="0">
            <wp:extent cx="1461429" cy="1096500"/>
            <wp:effectExtent l="0" t="0" r="5715" b="8890"/>
            <wp:docPr id="1" name="Picture 1" descr="C:\Users\pattersoan\AppData\Local\Temp\BaS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soan\AppData\Local\Temp\BaST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2872" cy="1097583"/>
                    </a:xfrm>
                    <a:prstGeom prst="rect">
                      <a:avLst/>
                    </a:prstGeom>
                    <a:noFill/>
                    <a:ln>
                      <a:noFill/>
                    </a:ln>
                  </pic:spPr>
                </pic:pic>
              </a:graphicData>
            </a:graphic>
          </wp:inline>
        </w:drawing>
      </w:r>
      <w:r>
        <w:rPr>
          <w:rFonts w:cs="Arial"/>
        </w:rPr>
        <w:tab/>
        <w:t xml:space="preserve"> </w:t>
      </w:r>
      <w:r>
        <w:rPr>
          <w:rFonts w:cs="Arial"/>
          <w:noProof/>
        </w:rPr>
        <w:drawing>
          <wp:inline distT="0" distB="0" distL="0" distR="0">
            <wp:extent cx="1463721" cy="1098221"/>
            <wp:effectExtent l="0" t="0" r="3175" b="6985"/>
            <wp:docPr id="2" name="Picture 2" descr="C:\Users\pattersoan\AppData\Local\Temp\Ba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tersoan\AppData\Local\Temp\BaST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20" cy="1107674"/>
                    </a:xfrm>
                    <a:prstGeom prst="rect">
                      <a:avLst/>
                    </a:prstGeom>
                    <a:noFill/>
                    <a:ln>
                      <a:noFill/>
                    </a:ln>
                  </pic:spPr>
                </pic:pic>
              </a:graphicData>
            </a:graphic>
          </wp:inline>
        </w:drawing>
      </w:r>
    </w:p>
    <w:p w:rsidR="00304FB8" w:rsidRDefault="00304FB8" w:rsidP="00622D30">
      <w:pPr>
        <w:spacing w:after="0"/>
        <w:rPr>
          <w:rFonts w:cs="Arial"/>
        </w:rPr>
      </w:pPr>
    </w:p>
    <w:p w:rsidR="00683BE5" w:rsidRPr="00683BE5" w:rsidRDefault="00683BE5" w:rsidP="00622D30">
      <w:pPr>
        <w:spacing w:after="0"/>
        <w:rPr>
          <w:rFonts w:cs="Arial"/>
          <w:b/>
        </w:rPr>
      </w:pPr>
      <w:r w:rsidRPr="00683BE5">
        <w:rPr>
          <w:rFonts w:cs="Arial"/>
          <w:b/>
        </w:rPr>
        <w:t>Day 4</w:t>
      </w:r>
    </w:p>
    <w:p w:rsidR="00304FB8" w:rsidRDefault="002A27A0" w:rsidP="00622D30">
      <w:pPr>
        <w:spacing w:after="0"/>
        <w:rPr>
          <w:rFonts w:cs="Arial"/>
        </w:rPr>
      </w:pPr>
      <w:proofErr w:type="spellStart"/>
      <w:r>
        <w:rPr>
          <w:rFonts w:cs="Arial"/>
        </w:rPr>
        <w:t>Suu</w:t>
      </w:r>
      <w:proofErr w:type="spellEnd"/>
      <w:r>
        <w:rPr>
          <w:rFonts w:cs="Arial"/>
        </w:rPr>
        <w:t xml:space="preserve"> </w:t>
      </w:r>
      <w:proofErr w:type="spellStart"/>
      <w:r>
        <w:rPr>
          <w:rFonts w:cs="Arial"/>
        </w:rPr>
        <w:t>Kyi</w:t>
      </w:r>
      <w:proofErr w:type="spellEnd"/>
      <w:r>
        <w:rPr>
          <w:rFonts w:cs="Arial"/>
        </w:rPr>
        <w:t xml:space="preserve"> Times Article (W)</w:t>
      </w:r>
    </w:p>
    <w:p w:rsidR="002A27A0" w:rsidRDefault="002A27A0" w:rsidP="00622D30">
      <w:pPr>
        <w:spacing w:after="0"/>
        <w:rPr>
          <w:rFonts w:cs="Arial"/>
        </w:rPr>
      </w:pPr>
      <w:r>
        <w:rPr>
          <w:rFonts w:cs="Arial"/>
        </w:rPr>
        <w:t xml:space="preserve">Part 1 – </w:t>
      </w:r>
      <w:hyperlink r:id="rId11" w:history="1">
        <w:r w:rsidRPr="002A27A0">
          <w:rPr>
            <w:rStyle w:val="Hyperlink"/>
            <w:rFonts w:cs="Arial"/>
          </w:rPr>
          <w:t>Link</w:t>
        </w:r>
      </w:hyperlink>
      <w:r>
        <w:rPr>
          <w:rFonts w:cs="Arial"/>
        </w:rPr>
        <w:t xml:space="preserve"> 6 minutes</w:t>
      </w:r>
    </w:p>
    <w:p w:rsidR="00B92AB0" w:rsidRPr="00B92AB0" w:rsidRDefault="00B92AB0" w:rsidP="00622D30">
      <w:pPr>
        <w:spacing w:after="0"/>
        <w:rPr>
          <w:rFonts w:cs="Arial"/>
          <w:u w:val="single"/>
        </w:rPr>
      </w:pPr>
      <w:r w:rsidRPr="00B92AB0">
        <w:rPr>
          <w:rFonts w:cs="Arial"/>
          <w:u w:val="single"/>
        </w:rPr>
        <w:t xml:space="preserve">Ell and lower level students should have small group instruction and read through the article with the teacher. Some of the content in the article </w:t>
      </w:r>
      <w:r>
        <w:rPr>
          <w:rFonts w:cs="Arial"/>
          <w:u w:val="single"/>
        </w:rPr>
        <w:t>could</w:t>
      </w:r>
      <w:r w:rsidRPr="00B92AB0">
        <w:rPr>
          <w:rFonts w:cs="Arial"/>
          <w:u w:val="single"/>
        </w:rPr>
        <w:t xml:space="preserve"> be difficult to grasp.</w:t>
      </w:r>
    </w:p>
    <w:p w:rsidR="00B92AB0" w:rsidRDefault="00B92AB0" w:rsidP="00622D30">
      <w:pPr>
        <w:spacing w:after="0"/>
        <w:rPr>
          <w:rFonts w:cs="Arial"/>
        </w:rPr>
      </w:pPr>
    </w:p>
    <w:p w:rsidR="00955272" w:rsidRDefault="00955272" w:rsidP="00955272">
      <w:pPr>
        <w:spacing w:after="0"/>
        <w:rPr>
          <w:rFonts w:cs="Arial"/>
        </w:rPr>
      </w:pPr>
      <w:r>
        <w:rPr>
          <w:rFonts w:cs="Arial"/>
        </w:rPr>
        <w:t>Lifting the Curtain – Netflix (W)</w:t>
      </w:r>
    </w:p>
    <w:p w:rsidR="00955272" w:rsidRDefault="00955272" w:rsidP="00955272">
      <w:pPr>
        <w:spacing w:after="0"/>
        <w:rPr>
          <w:rFonts w:cs="Arial"/>
        </w:rPr>
      </w:pPr>
      <w:r>
        <w:rPr>
          <w:rFonts w:cs="Arial"/>
        </w:rPr>
        <w:t>Part 2</w:t>
      </w:r>
    </w:p>
    <w:p w:rsidR="00304FB8" w:rsidRDefault="00304FB8" w:rsidP="00955272">
      <w:pPr>
        <w:spacing w:after="0"/>
        <w:rPr>
          <w:rFonts w:cs="Arial"/>
        </w:rPr>
      </w:pPr>
    </w:p>
    <w:p w:rsidR="00683BE5" w:rsidRPr="00683BE5" w:rsidRDefault="00683BE5" w:rsidP="00955272">
      <w:pPr>
        <w:spacing w:after="0"/>
        <w:rPr>
          <w:rFonts w:cs="Arial"/>
          <w:b/>
        </w:rPr>
      </w:pPr>
      <w:r w:rsidRPr="00683BE5">
        <w:rPr>
          <w:rFonts w:cs="Arial"/>
          <w:b/>
        </w:rPr>
        <w:t>Day 5</w:t>
      </w:r>
    </w:p>
    <w:p w:rsidR="002A27A0" w:rsidRDefault="002A27A0" w:rsidP="002A27A0">
      <w:pPr>
        <w:spacing w:after="0"/>
        <w:rPr>
          <w:rFonts w:cs="Arial"/>
        </w:rPr>
      </w:pPr>
      <w:proofErr w:type="spellStart"/>
      <w:r>
        <w:rPr>
          <w:rFonts w:cs="Arial"/>
        </w:rPr>
        <w:t>Suu</w:t>
      </w:r>
      <w:proofErr w:type="spellEnd"/>
      <w:r>
        <w:rPr>
          <w:rFonts w:cs="Arial"/>
        </w:rPr>
        <w:t xml:space="preserve"> </w:t>
      </w:r>
      <w:proofErr w:type="spellStart"/>
      <w:r>
        <w:rPr>
          <w:rFonts w:cs="Arial"/>
        </w:rPr>
        <w:t>Kyi</w:t>
      </w:r>
      <w:proofErr w:type="spellEnd"/>
      <w:r>
        <w:rPr>
          <w:rFonts w:cs="Arial"/>
        </w:rPr>
        <w:t xml:space="preserve"> Times Article (W)</w:t>
      </w:r>
    </w:p>
    <w:p w:rsidR="002A27A0" w:rsidRDefault="002A27A0" w:rsidP="002A27A0">
      <w:pPr>
        <w:spacing w:after="0"/>
        <w:rPr>
          <w:rFonts w:cs="Arial"/>
        </w:rPr>
      </w:pPr>
      <w:r>
        <w:rPr>
          <w:rFonts w:cs="Arial"/>
        </w:rPr>
        <w:t xml:space="preserve">Part 2 </w:t>
      </w:r>
    </w:p>
    <w:p w:rsidR="00683BE5" w:rsidRDefault="00683BE5" w:rsidP="00955272">
      <w:pPr>
        <w:spacing w:after="0"/>
        <w:rPr>
          <w:rFonts w:cs="Arial"/>
        </w:rPr>
      </w:pPr>
    </w:p>
    <w:p w:rsidR="00683BE5" w:rsidRDefault="00683BE5" w:rsidP="00683BE5">
      <w:pPr>
        <w:spacing w:after="0"/>
        <w:rPr>
          <w:rFonts w:cs="Arial"/>
        </w:rPr>
      </w:pPr>
      <w:r>
        <w:rPr>
          <w:rFonts w:cs="Arial"/>
        </w:rPr>
        <w:t>Lifting the Curtain – Netflix (W)</w:t>
      </w:r>
    </w:p>
    <w:p w:rsidR="00683BE5" w:rsidRDefault="00683BE5" w:rsidP="00683BE5">
      <w:pPr>
        <w:spacing w:after="0"/>
        <w:rPr>
          <w:rFonts w:cs="Arial"/>
        </w:rPr>
      </w:pPr>
      <w:r>
        <w:rPr>
          <w:rFonts w:cs="Arial"/>
        </w:rPr>
        <w:t xml:space="preserve">Part 3 </w:t>
      </w:r>
    </w:p>
    <w:p w:rsidR="00683BE5" w:rsidRDefault="00683BE5" w:rsidP="00955272">
      <w:pPr>
        <w:spacing w:after="0"/>
        <w:rPr>
          <w:rFonts w:cs="Arial"/>
        </w:rPr>
      </w:pPr>
    </w:p>
    <w:p w:rsidR="00955272" w:rsidRPr="00683BE5" w:rsidRDefault="00683BE5" w:rsidP="00622D30">
      <w:pPr>
        <w:spacing w:after="0"/>
        <w:rPr>
          <w:rFonts w:cs="Arial"/>
          <w:b/>
        </w:rPr>
      </w:pPr>
      <w:r w:rsidRPr="00683BE5">
        <w:rPr>
          <w:rFonts w:cs="Arial"/>
          <w:b/>
        </w:rPr>
        <w:lastRenderedPageBreak/>
        <w:t>Day 6/7</w:t>
      </w:r>
    </w:p>
    <w:p w:rsidR="00955272" w:rsidRDefault="00304FB8" w:rsidP="00622D30">
      <w:pPr>
        <w:spacing w:after="0"/>
        <w:rPr>
          <w:rFonts w:cs="Arial"/>
        </w:rPr>
      </w:pPr>
      <w:r>
        <w:rPr>
          <w:rFonts w:cs="Arial"/>
        </w:rPr>
        <w:t>Letter to Congressman</w:t>
      </w:r>
      <w:r w:rsidR="00FC47C0">
        <w:rPr>
          <w:rFonts w:cs="Arial"/>
        </w:rPr>
        <w:t xml:space="preserve"> (W)</w:t>
      </w:r>
    </w:p>
    <w:p w:rsidR="00304FB8" w:rsidRDefault="00304FB8" w:rsidP="00622D30">
      <w:pPr>
        <w:spacing w:after="0"/>
        <w:rPr>
          <w:rFonts w:cs="Arial"/>
          <w:u w:val="single"/>
        </w:rPr>
      </w:pPr>
      <w:r>
        <w:rPr>
          <w:rFonts w:cs="Arial"/>
          <w:u w:val="single"/>
        </w:rPr>
        <w:t>Students will write letters to Senator Tom Harkin. In the letter the students will introduce themselves and what they are studying. They will also explain the importance of following the Declaration of Human Rights when it comes to countries like Myanmar.</w:t>
      </w:r>
      <w:r w:rsidR="00BF4058">
        <w:rPr>
          <w:rFonts w:cs="Arial"/>
          <w:u w:val="single"/>
        </w:rPr>
        <w:t xml:space="preserve"> Students should write the letter on the first day and </w:t>
      </w:r>
      <w:proofErr w:type="gramStart"/>
      <w:r w:rsidR="00BF4058">
        <w:rPr>
          <w:rFonts w:cs="Arial"/>
          <w:u w:val="single"/>
        </w:rPr>
        <w:t>peer edit</w:t>
      </w:r>
      <w:proofErr w:type="gramEnd"/>
      <w:r w:rsidR="00BF4058">
        <w:rPr>
          <w:rFonts w:cs="Arial"/>
          <w:u w:val="single"/>
        </w:rPr>
        <w:t xml:space="preserve"> the second day.</w:t>
      </w:r>
      <w:r>
        <w:rPr>
          <w:rFonts w:cs="Arial"/>
          <w:u w:val="single"/>
        </w:rPr>
        <w:t xml:space="preserve"> The letter should be used </w:t>
      </w:r>
      <w:r w:rsidR="00683BE5">
        <w:rPr>
          <w:rFonts w:cs="Arial"/>
          <w:u w:val="single"/>
        </w:rPr>
        <w:t>as a summative assessment (and should also be mailed). This will be an excellent time to introduce the idea of “civic duty” (your Civics teachers will be appreciative).</w:t>
      </w:r>
    </w:p>
    <w:p w:rsidR="00BF4058" w:rsidRDefault="00BF4058" w:rsidP="00622D30">
      <w:pPr>
        <w:spacing w:after="0"/>
        <w:rPr>
          <w:rFonts w:cs="Arial"/>
          <w:u w:val="single"/>
        </w:rPr>
      </w:pPr>
    </w:p>
    <w:p w:rsidR="00B92AB0" w:rsidRPr="00B92AB0" w:rsidRDefault="00B92AB0" w:rsidP="00622D30">
      <w:pPr>
        <w:spacing w:after="0"/>
        <w:rPr>
          <w:rFonts w:cs="Arial"/>
        </w:rPr>
      </w:pPr>
      <w:r w:rsidRPr="00B92AB0">
        <w:rPr>
          <w:rFonts w:cs="Arial"/>
        </w:rPr>
        <w:t>Peer Revision</w:t>
      </w:r>
    </w:p>
    <w:p w:rsidR="00B92AB0" w:rsidRDefault="00B92AB0" w:rsidP="00622D30">
      <w:pPr>
        <w:spacing w:after="0"/>
        <w:rPr>
          <w:rFonts w:cs="Arial"/>
        </w:rPr>
      </w:pPr>
      <w:r>
        <w:rPr>
          <w:rFonts w:cs="Arial"/>
          <w:u w:val="single"/>
        </w:rPr>
        <w:t xml:space="preserve">On the second day students should provide feedback on each other’s letters. Instruct the students </w:t>
      </w:r>
      <w:r w:rsidR="002B2DF6">
        <w:rPr>
          <w:rFonts w:cs="Arial"/>
          <w:u w:val="single"/>
        </w:rPr>
        <w:t>to check for these three things in the letter that they are editing.</w:t>
      </w:r>
    </w:p>
    <w:p w:rsidR="00B92AB0" w:rsidRDefault="00B92AB0" w:rsidP="00622D30">
      <w:pPr>
        <w:spacing w:after="0"/>
        <w:rPr>
          <w:rFonts w:cs="Arial"/>
        </w:rPr>
      </w:pPr>
      <w:r>
        <w:rPr>
          <w:rFonts w:cs="Arial"/>
        </w:rPr>
        <w:tab/>
        <w:t>1.</w:t>
      </w:r>
      <w:r w:rsidR="002B2DF6">
        <w:rPr>
          <w:rFonts w:cs="Arial"/>
        </w:rPr>
        <w:t xml:space="preserve"> Is the letter properly setup? (Indents, name, paragraphs)</w:t>
      </w:r>
    </w:p>
    <w:p w:rsidR="00B92AB0" w:rsidRDefault="00B92AB0" w:rsidP="00622D30">
      <w:pPr>
        <w:spacing w:after="0"/>
        <w:rPr>
          <w:rFonts w:cs="Arial"/>
        </w:rPr>
      </w:pPr>
      <w:r>
        <w:rPr>
          <w:rFonts w:cs="Arial"/>
        </w:rPr>
        <w:tab/>
      </w:r>
      <w:r w:rsidR="002B2DF6">
        <w:rPr>
          <w:rFonts w:cs="Arial"/>
        </w:rPr>
        <w:t>2</w:t>
      </w:r>
      <w:r>
        <w:rPr>
          <w:rFonts w:cs="Arial"/>
        </w:rPr>
        <w:t>.</w:t>
      </w:r>
      <w:r w:rsidR="002B2DF6">
        <w:rPr>
          <w:rFonts w:cs="Arial"/>
        </w:rPr>
        <w:t xml:space="preserve"> Does the letter address what life is about in Myanmar?</w:t>
      </w:r>
    </w:p>
    <w:p w:rsidR="002B2DF6" w:rsidRPr="00B92AB0" w:rsidRDefault="002B2DF6" w:rsidP="00622D30">
      <w:pPr>
        <w:spacing w:after="0"/>
        <w:rPr>
          <w:rFonts w:cs="Arial"/>
        </w:rPr>
      </w:pPr>
      <w:r>
        <w:rPr>
          <w:rFonts w:cs="Arial"/>
        </w:rPr>
        <w:tab/>
        <w:t>3. Does the letter mention the Declaration of Human Rights?</w:t>
      </w:r>
      <w:bookmarkStart w:id="0" w:name="_GoBack"/>
      <w:bookmarkEnd w:id="0"/>
    </w:p>
    <w:p w:rsidR="00B92AB0" w:rsidRDefault="00B92AB0" w:rsidP="00622D30">
      <w:pPr>
        <w:spacing w:after="0"/>
        <w:rPr>
          <w:rFonts w:cs="Arial"/>
          <w:u w:val="single"/>
        </w:rPr>
      </w:pPr>
    </w:p>
    <w:p w:rsidR="00BF4058" w:rsidRDefault="00BF4058" w:rsidP="00622D30">
      <w:pPr>
        <w:spacing w:after="0"/>
        <w:rPr>
          <w:rFonts w:cs="Arial"/>
        </w:rPr>
      </w:pPr>
      <w:r w:rsidRPr="00BF4058">
        <w:rPr>
          <w:rFonts w:cs="Arial"/>
          <w:b/>
        </w:rPr>
        <w:t>Lesson Extension</w:t>
      </w:r>
    </w:p>
    <w:p w:rsidR="00BF4058" w:rsidRPr="00BF4058" w:rsidRDefault="00BF4058" w:rsidP="00622D30">
      <w:pPr>
        <w:spacing w:after="0"/>
        <w:rPr>
          <w:rFonts w:cs="Arial"/>
        </w:rPr>
      </w:pPr>
      <w:r>
        <w:rPr>
          <w:rFonts w:cs="Arial"/>
        </w:rPr>
        <w:t>Burma VJ – Netflix Documentary</w:t>
      </w:r>
    </w:p>
    <w:sectPr w:rsidR="00BF4058" w:rsidRPr="00BF405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94" w:rsidRDefault="00545394" w:rsidP="004213B8">
      <w:pPr>
        <w:spacing w:after="0" w:line="240" w:lineRule="auto"/>
      </w:pPr>
      <w:r>
        <w:separator/>
      </w:r>
    </w:p>
  </w:endnote>
  <w:endnote w:type="continuationSeparator" w:id="0">
    <w:p w:rsidR="00545394" w:rsidRDefault="00545394" w:rsidP="0042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50289"/>
      <w:docPartObj>
        <w:docPartGallery w:val="Page Numbers (Bottom of Page)"/>
        <w:docPartUnique/>
      </w:docPartObj>
    </w:sdtPr>
    <w:sdtEndPr>
      <w:rPr>
        <w:noProof/>
      </w:rPr>
    </w:sdtEndPr>
    <w:sdtContent>
      <w:p w:rsidR="00043A9F" w:rsidRDefault="00043A9F">
        <w:pPr>
          <w:pStyle w:val="Footer"/>
          <w:jc w:val="right"/>
        </w:pPr>
        <w:r>
          <w:fldChar w:fldCharType="begin"/>
        </w:r>
        <w:r>
          <w:instrText xml:space="preserve"> PAGE   \* MERGEFORMAT </w:instrText>
        </w:r>
        <w:r>
          <w:fldChar w:fldCharType="separate"/>
        </w:r>
        <w:r w:rsidR="002B2DF6">
          <w:rPr>
            <w:noProof/>
          </w:rPr>
          <w:t>1</w:t>
        </w:r>
        <w:r>
          <w:rPr>
            <w:noProof/>
          </w:rPr>
          <w:fldChar w:fldCharType="end"/>
        </w:r>
      </w:p>
    </w:sdtContent>
  </w:sdt>
  <w:p w:rsidR="00031C12" w:rsidRDefault="0003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94" w:rsidRDefault="00545394" w:rsidP="004213B8">
      <w:pPr>
        <w:spacing w:after="0" w:line="240" w:lineRule="auto"/>
      </w:pPr>
      <w:r>
        <w:separator/>
      </w:r>
    </w:p>
  </w:footnote>
  <w:footnote w:type="continuationSeparator" w:id="0">
    <w:p w:rsidR="00545394" w:rsidRDefault="00545394" w:rsidP="00421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666D"/>
    <w:multiLevelType w:val="multilevel"/>
    <w:tmpl w:val="6546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E0F0F"/>
    <w:multiLevelType w:val="multilevel"/>
    <w:tmpl w:val="BC56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E754B"/>
    <w:multiLevelType w:val="multilevel"/>
    <w:tmpl w:val="20A2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86"/>
    <w:rsid w:val="000109A6"/>
    <w:rsid w:val="00031C12"/>
    <w:rsid w:val="00043A9F"/>
    <w:rsid w:val="00045B92"/>
    <w:rsid w:val="000762B6"/>
    <w:rsid w:val="0008434B"/>
    <w:rsid w:val="000C30A4"/>
    <w:rsid w:val="000C36A2"/>
    <w:rsid w:val="000E72FE"/>
    <w:rsid w:val="000F6A2F"/>
    <w:rsid w:val="00120AD8"/>
    <w:rsid w:val="0013217A"/>
    <w:rsid w:val="0013569B"/>
    <w:rsid w:val="0016008A"/>
    <w:rsid w:val="00167536"/>
    <w:rsid w:val="0018545F"/>
    <w:rsid w:val="00187D0A"/>
    <w:rsid w:val="001B3E26"/>
    <w:rsid w:val="001E1D53"/>
    <w:rsid w:val="001F35B8"/>
    <w:rsid w:val="00243A4A"/>
    <w:rsid w:val="00254411"/>
    <w:rsid w:val="0029635F"/>
    <w:rsid w:val="002A27A0"/>
    <w:rsid w:val="002B2DF6"/>
    <w:rsid w:val="002B53EF"/>
    <w:rsid w:val="002F6E3C"/>
    <w:rsid w:val="00304FB8"/>
    <w:rsid w:val="003F0D19"/>
    <w:rsid w:val="004213B8"/>
    <w:rsid w:val="00427503"/>
    <w:rsid w:val="004366BC"/>
    <w:rsid w:val="00483EE3"/>
    <w:rsid w:val="004C6DD0"/>
    <w:rsid w:val="00545394"/>
    <w:rsid w:val="00574C26"/>
    <w:rsid w:val="005D2D4C"/>
    <w:rsid w:val="005E1AE5"/>
    <w:rsid w:val="005E3DE6"/>
    <w:rsid w:val="00622D30"/>
    <w:rsid w:val="00643126"/>
    <w:rsid w:val="0066637C"/>
    <w:rsid w:val="00666BAF"/>
    <w:rsid w:val="00667C65"/>
    <w:rsid w:val="00683BE5"/>
    <w:rsid w:val="006A3F1A"/>
    <w:rsid w:val="006B66B5"/>
    <w:rsid w:val="006F6E12"/>
    <w:rsid w:val="00796056"/>
    <w:rsid w:val="007A45E8"/>
    <w:rsid w:val="007B51A7"/>
    <w:rsid w:val="007B711D"/>
    <w:rsid w:val="007C6838"/>
    <w:rsid w:val="007C7CC8"/>
    <w:rsid w:val="007E0950"/>
    <w:rsid w:val="0086537D"/>
    <w:rsid w:val="00865D13"/>
    <w:rsid w:val="008750EA"/>
    <w:rsid w:val="008A0D95"/>
    <w:rsid w:val="008C22E4"/>
    <w:rsid w:val="008E340F"/>
    <w:rsid w:val="008F778F"/>
    <w:rsid w:val="008F7E92"/>
    <w:rsid w:val="00955272"/>
    <w:rsid w:val="009850BD"/>
    <w:rsid w:val="009D3B8D"/>
    <w:rsid w:val="009E41D4"/>
    <w:rsid w:val="00A06E6F"/>
    <w:rsid w:val="00A17295"/>
    <w:rsid w:val="00A4588B"/>
    <w:rsid w:val="00A50F0D"/>
    <w:rsid w:val="00A82744"/>
    <w:rsid w:val="00AF733F"/>
    <w:rsid w:val="00B35477"/>
    <w:rsid w:val="00B549FE"/>
    <w:rsid w:val="00B65556"/>
    <w:rsid w:val="00B92AB0"/>
    <w:rsid w:val="00BA5D1A"/>
    <w:rsid w:val="00BE06DA"/>
    <w:rsid w:val="00BF4058"/>
    <w:rsid w:val="00C336B1"/>
    <w:rsid w:val="00C65704"/>
    <w:rsid w:val="00CC3E86"/>
    <w:rsid w:val="00D41162"/>
    <w:rsid w:val="00D53E81"/>
    <w:rsid w:val="00D618A1"/>
    <w:rsid w:val="00D90DE8"/>
    <w:rsid w:val="00DA32F9"/>
    <w:rsid w:val="00DE2CAF"/>
    <w:rsid w:val="00E0130A"/>
    <w:rsid w:val="00E04B5F"/>
    <w:rsid w:val="00E11E9E"/>
    <w:rsid w:val="00E54670"/>
    <w:rsid w:val="00ED14BC"/>
    <w:rsid w:val="00EF50C9"/>
    <w:rsid w:val="00F35A29"/>
    <w:rsid w:val="00F51E90"/>
    <w:rsid w:val="00F83AB2"/>
    <w:rsid w:val="00F90C72"/>
    <w:rsid w:val="00FB36B6"/>
    <w:rsid w:val="00FC428C"/>
    <w:rsid w:val="00FC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0A4"/>
    <w:rPr>
      <w:color w:val="0000FF" w:themeColor="hyperlink"/>
      <w:u w:val="single"/>
    </w:rPr>
  </w:style>
  <w:style w:type="paragraph" w:styleId="BalloonText">
    <w:name w:val="Balloon Text"/>
    <w:basedOn w:val="Normal"/>
    <w:link w:val="BalloonTextChar"/>
    <w:uiPriority w:val="99"/>
    <w:semiHidden/>
    <w:unhideWhenUsed/>
    <w:rsid w:val="0042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B8"/>
    <w:rPr>
      <w:rFonts w:ascii="Tahoma" w:hAnsi="Tahoma" w:cs="Tahoma"/>
      <w:sz w:val="16"/>
      <w:szCs w:val="16"/>
    </w:rPr>
  </w:style>
  <w:style w:type="paragraph" w:styleId="Header">
    <w:name w:val="header"/>
    <w:basedOn w:val="Normal"/>
    <w:link w:val="HeaderChar"/>
    <w:uiPriority w:val="99"/>
    <w:unhideWhenUsed/>
    <w:rsid w:val="0042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3B8"/>
  </w:style>
  <w:style w:type="paragraph" w:styleId="Footer">
    <w:name w:val="footer"/>
    <w:basedOn w:val="Normal"/>
    <w:link w:val="FooterChar"/>
    <w:uiPriority w:val="99"/>
    <w:unhideWhenUsed/>
    <w:rsid w:val="0042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3B8"/>
  </w:style>
  <w:style w:type="character" w:styleId="FollowedHyperlink">
    <w:name w:val="FollowedHyperlink"/>
    <w:basedOn w:val="DefaultParagraphFont"/>
    <w:uiPriority w:val="99"/>
    <w:semiHidden/>
    <w:unhideWhenUsed/>
    <w:rsid w:val="00666BAF"/>
    <w:rPr>
      <w:color w:val="800080" w:themeColor="followedHyperlink"/>
      <w:u w:val="single"/>
    </w:rPr>
  </w:style>
  <w:style w:type="paragraph" w:styleId="ListParagraph">
    <w:name w:val="List Paragraph"/>
    <w:basedOn w:val="Normal"/>
    <w:uiPriority w:val="34"/>
    <w:qFormat/>
    <w:rsid w:val="00043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0A4"/>
    <w:rPr>
      <w:color w:val="0000FF" w:themeColor="hyperlink"/>
      <w:u w:val="single"/>
    </w:rPr>
  </w:style>
  <w:style w:type="paragraph" w:styleId="BalloonText">
    <w:name w:val="Balloon Text"/>
    <w:basedOn w:val="Normal"/>
    <w:link w:val="BalloonTextChar"/>
    <w:uiPriority w:val="99"/>
    <w:semiHidden/>
    <w:unhideWhenUsed/>
    <w:rsid w:val="0042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B8"/>
    <w:rPr>
      <w:rFonts w:ascii="Tahoma" w:hAnsi="Tahoma" w:cs="Tahoma"/>
      <w:sz w:val="16"/>
      <w:szCs w:val="16"/>
    </w:rPr>
  </w:style>
  <w:style w:type="paragraph" w:styleId="Header">
    <w:name w:val="header"/>
    <w:basedOn w:val="Normal"/>
    <w:link w:val="HeaderChar"/>
    <w:uiPriority w:val="99"/>
    <w:unhideWhenUsed/>
    <w:rsid w:val="0042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3B8"/>
  </w:style>
  <w:style w:type="paragraph" w:styleId="Footer">
    <w:name w:val="footer"/>
    <w:basedOn w:val="Normal"/>
    <w:link w:val="FooterChar"/>
    <w:uiPriority w:val="99"/>
    <w:unhideWhenUsed/>
    <w:rsid w:val="0042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3B8"/>
  </w:style>
  <w:style w:type="character" w:styleId="FollowedHyperlink">
    <w:name w:val="FollowedHyperlink"/>
    <w:basedOn w:val="DefaultParagraphFont"/>
    <w:uiPriority w:val="99"/>
    <w:semiHidden/>
    <w:unhideWhenUsed/>
    <w:rsid w:val="00666BAF"/>
    <w:rPr>
      <w:color w:val="800080" w:themeColor="followedHyperlink"/>
      <w:u w:val="single"/>
    </w:rPr>
  </w:style>
  <w:style w:type="paragraph" w:styleId="ListParagraph">
    <w:name w:val="List Paragraph"/>
    <w:basedOn w:val="Normal"/>
    <w:uiPriority w:val="34"/>
    <w:qFormat/>
    <w:rsid w:val="0004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637">
      <w:bodyDiv w:val="1"/>
      <w:marLeft w:val="0"/>
      <w:marRight w:val="0"/>
      <w:marTop w:val="0"/>
      <w:marBottom w:val="0"/>
      <w:divBdr>
        <w:top w:val="none" w:sz="0" w:space="0" w:color="auto"/>
        <w:left w:val="none" w:sz="0" w:space="0" w:color="auto"/>
        <w:bottom w:val="none" w:sz="0" w:space="0" w:color="auto"/>
        <w:right w:val="none" w:sz="0" w:space="0" w:color="auto"/>
      </w:divBdr>
    </w:div>
    <w:div w:id="481429635">
      <w:bodyDiv w:val="1"/>
      <w:marLeft w:val="0"/>
      <w:marRight w:val="0"/>
      <w:marTop w:val="0"/>
      <w:marBottom w:val="0"/>
      <w:divBdr>
        <w:top w:val="none" w:sz="0" w:space="0" w:color="auto"/>
        <w:left w:val="none" w:sz="0" w:space="0" w:color="auto"/>
        <w:bottom w:val="none" w:sz="0" w:space="0" w:color="auto"/>
        <w:right w:val="none" w:sz="0" w:space="0" w:color="auto"/>
      </w:divBdr>
    </w:div>
    <w:div w:id="1243292418">
      <w:bodyDiv w:val="1"/>
      <w:marLeft w:val="0"/>
      <w:marRight w:val="0"/>
      <w:marTop w:val="0"/>
      <w:marBottom w:val="0"/>
      <w:divBdr>
        <w:top w:val="none" w:sz="0" w:space="0" w:color="auto"/>
        <w:left w:val="none" w:sz="0" w:space="0" w:color="auto"/>
        <w:bottom w:val="none" w:sz="0" w:space="0" w:color="auto"/>
        <w:right w:val="none" w:sz="0" w:space="0" w:color="auto"/>
      </w:divBdr>
    </w:div>
    <w:div w:id="1323120897">
      <w:bodyDiv w:val="1"/>
      <w:marLeft w:val="0"/>
      <w:marRight w:val="0"/>
      <w:marTop w:val="0"/>
      <w:marBottom w:val="0"/>
      <w:divBdr>
        <w:top w:val="none" w:sz="0" w:space="0" w:color="auto"/>
        <w:left w:val="none" w:sz="0" w:space="0" w:color="auto"/>
        <w:bottom w:val="none" w:sz="0" w:space="0" w:color="auto"/>
        <w:right w:val="none" w:sz="0" w:space="0" w:color="auto"/>
      </w:divBdr>
    </w:div>
    <w:div w:id="1387028602">
      <w:bodyDiv w:val="1"/>
      <w:marLeft w:val="0"/>
      <w:marRight w:val="0"/>
      <w:marTop w:val="0"/>
      <w:marBottom w:val="0"/>
      <w:divBdr>
        <w:top w:val="none" w:sz="0" w:space="0" w:color="auto"/>
        <w:left w:val="none" w:sz="0" w:space="0" w:color="auto"/>
        <w:bottom w:val="none" w:sz="0" w:space="0" w:color="auto"/>
        <w:right w:val="none" w:sz="0" w:space="0" w:color="auto"/>
      </w:divBdr>
    </w:div>
    <w:div w:id="16639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TlrSYbCbH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me.com/time/video/player/0,32068,731023907001_2040082,00.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14</cp:revision>
  <cp:lastPrinted>2013-04-09T12:16:00Z</cp:lastPrinted>
  <dcterms:created xsi:type="dcterms:W3CDTF">2013-05-05T18:13:00Z</dcterms:created>
  <dcterms:modified xsi:type="dcterms:W3CDTF">2013-05-07T21:20:00Z</dcterms:modified>
</cp:coreProperties>
</file>